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D6" w:rsidRDefault="00471CD6">
      <w:pPr>
        <w:rPr>
          <w:rFonts w:hAnsi="Times New Roman" w:cs="Times New Roman"/>
          <w:color w:val="000000"/>
          <w:sz w:val="24"/>
          <w:szCs w:val="24"/>
        </w:rPr>
      </w:pPr>
    </w:p>
    <w:p w:rsidR="00471CD6" w:rsidRPr="00CF143A" w:rsidRDefault="000A4B73">
      <w:pPr>
        <w:jc w:val="center"/>
        <w:rPr>
          <w:rFonts w:hAnsi="Times New Roman" w:cs="Times New Roman"/>
          <w:color w:val="000000"/>
          <w:sz w:val="24"/>
          <w:szCs w:val="24"/>
          <w:lang w:val="ru-RU"/>
        </w:rPr>
      </w:pPr>
      <w:r w:rsidRPr="00CF143A">
        <w:rPr>
          <w:rFonts w:hAnsi="Times New Roman" w:cs="Times New Roman"/>
          <w:b/>
          <w:bCs/>
          <w:color w:val="000000"/>
          <w:sz w:val="24"/>
          <w:szCs w:val="24"/>
          <w:lang w:val="ru-RU"/>
        </w:rPr>
        <w:t>Основные положения учетной политики (выдержки)</w:t>
      </w:r>
    </w:p>
    <w:p w:rsidR="00471CD6" w:rsidRPr="00CF143A" w:rsidRDefault="00CF143A">
      <w:pPr>
        <w:jc w:val="center"/>
        <w:rPr>
          <w:rFonts w:hAnsi="Times New Roman" w:cs="Times New Roman"/>
          <w:color w:val="000000"/>
          <w:sz w:val="24"/>
          <w:szCs w:val="24"/>
          <w:lang w:val="ru-RU"/>
        </w:rPr>
      </w:pPr>
      <w:r>
        <w:rPr>
          <w:rFonts w:hAnsi="Times New Roman" w:cs="Times New Roman"/>
          <w:b/>
          <w:bCs/>
          <w:color w:val="000000"/>
          <w:sz w:val="24"/>
          <w:szCs w:val="24"/>
          <w:lang w:val="ru-RU"/>
        </w:rPr>
        <w:t>Муниципальное бюджетное учреждение  «</w:t>
      </w:r>
      <w:r w:rsidR="00F832B7">
        <w:rPr>
          <w:rFonts w:hAnsi="Times New Roman" w:cs="Times New Roman"/>
          <w:b/>
          <w:bCs/>
          <w:color w:val="000000"/>
          <w:sz w:val="24"/>
          <w:szCs w:val="24"/>
          <w:lang w:val="ru-RU"/>
        </w:rPr>
        <w:t>СК «Лидер</w:t>
      </w:r>
      <w:r>
        <w:rPr>
          <w:rFonts w:hAnsi="Times New Roman" w:cs="Times New Roman"/>
          <w:b/>
          <w:bCs/>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В соответствии с требованиями пункта 9 Стандарта «Учетная политика, оценочные значения и ошибки», утвержденного приказом Минфина от 30.12.2017 № 274н, на официальном сайте учреждения размещается информация об учетной политике.</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Учетная политика </w:t>
      </w:r>
      <w:r w:rsidR="00CF143A">
        <w:rPr>
          <w:rFonts w:hAnsi="Times New Roman" w:cs="Times New Roman"/>
          <w:color w:val="000000"/>
          <w:sz w:val="24"/>
          <w:szCs w:val="24"/>
          <w:lang w:val="ru-RU"/>
        </w:rPr>
        <w:t>М</w:t>
      </w:r>
      <w:r w:rsidR="00487753">
        <w:rPr>
          <w:rFonts w:hAnsi="Times New Roman" w:cs="Times New Roman"/>
          <w:color w:val="000000"/>
          <w:sz w:val="24"/>
          <w:szCs w:val="24"/>
          <w:lang w:val="ru-RU"/>
        </w:rPr>
        <w:t>БУ</w:t>
      </w:r>
      <w:r w:rsidR="00F832B7">
        <w:rPr>
          <w:rFonts w:hAnsi="Times New Roman" w:cs="Times New Roman"/>
          <w:color w:val="000000"/>
          <w:sz w:val="24"/>
          <w:szCs w:val="24"/>
          <w:lang w:val="ru-RU"/>
        </w:rPr>
        <w:t xml:space="preserve"> </w:t>
      </w:r>
      <w:r w:rsidR="00CF143A">
        <w:rPr>
          <w:rFonts w:hAnsi="Times New Roman" w:cs="Times New Roman"/>
          <w:color w:val="000000"/>
          <w:sz w:val="24"/>
          <w:szCs w:val="24"/>
          <w:lang w:val="ru-RU"/>
        </w:rPr>
        <w:t>«</w:t>
      </w:r>
      <w:r w:rsidR="00F832B7">
        <w:rPr>
          <w:rFonts w:hAnsi="Times New Roman" w:cs="Times New Roman"/>
          <w:color w:val="000000"/>
          <w:sz w:val="24"/>
          <w:szCs w:val="24"/>
          <w:lang w:val="ru-RU"/>
        </w:rPr>
        <w:t>СК «Лидер»</w:t>
      </w:r>
      <w:r w:rsidRPr="00CF143A">
        <w:rPr>
          <w:rFonts w:hAnsi="Times New Roman" w:cs="Times New Roman"/>
          <w:color w:val="000000"/>
          <w:sz w:val="24"/>
          <w:szCs w:val="24"/>
          <w:lang w:val="ru-RU"/>
        </w:rPr>
        <w:t xml:space="preserve"> утверждена приказом от </w:t>
      </w:r>
      <w:r w:rsidR="00F832B7">
        <w:rPr>
          <w:rFonts w:hAnsi="Times New Roman" w:cs="Times New Roman"/>
          <w:color w:val="000000"/>
          <w:sz w:val="24"/>
          <w:szCs w:val="24"/>
          <w:lang w:val="ru-RU"/>
        </w:rPr>
        <w:t>30</w:t>
      </w:r>
      <w:r w:rsidRPr="009E6311">
        <w:rPr>
          <w:rFonts w:hAnsi="Times New Roman" w:cs="Times New Roman"/>
          <w:color w:val="000000"/>
          <w:sz w:val="24"/>
          <w:szCs w:val="24"/>
          <w:lang w:val="ru-RU"/>
        </w:rPr>
        <w:t>.</w:t>
      </w:r>
      <w:r w:rsidR="009E6311" w:rsidRPr="009E6311">
        <w:rPr>
          <w:rFonts w:hAnsi="Times New Roman" w:cs="Times New Roman"/>
          <w:color w:val="000000"/>
          <w:sz w:val="24"/>
          <w:szCs w:val="24"/>
          <w:lang w:val="ru-RU"/>
        </w:rPr>
        <w:t>12</w:t>
      </w:r>
      <w:r w:rsidRPr="009E6311">
        <w:rPr>
          <w:rFonts w:hAnsi="Times New Roman" w:cs="Times New Roman"/>
          <w:color w:val="000000"/>
          <w:sz w:val="24"/>
          <w:szCs w:val="24"/>
          <w:lang w:val="ru-RU"/>
        </w:rPr>
        <w:t>.202</w:t>
      </w:r>
      <w:r w:rsidR="009E6311" w:rsidRPr="009E6311">
        <w:rPr>
          <w:rFonts w:hAnsi="Times New Roman" w:cs="Times New Roman"/>
          <w:color w:val="000000"/>
          <w:sz w:val="24"/>
          <w:szCs w:val="24"/>
          <w:lang w:val="ru-RU"/>
        </w:rPr>
        <w:t>1</w:t>
      </w:r>
      <w:r w:rsidRPr="009E6311">
        <w:rPr>
          <w:rFonts w:hAnsi="Times New Roman" w:cs="Times New Roman"/>
          <w:color w:val="000000"/>
          <w:sz w:val="24"/>
          <w:szCs w:val="24"/>
          <w:lang w:val="ru-RU"/>
        </w:rPr>
        <w:t xml:space="preserve"> №</w:t>
      </w:r>
      <w:r w:rsidR="009E6311" w:rsidRPr="009E6311">
        <w:rPr>
          <w:rFonts w:hAnsi="Times New Roman" w:cs="Times New Roman"/>
          <w:color w:val="000000"/>
          <w:sz w:val="24"/>
          <w:szCs w:val="24"/>
          <w:lang w:val="ru-RU"/>
        </w:rPr>
        <w:t>1</w:t>
      </w:r>
      <w:r w:rsidR="00F832B7">
        <w:rPr>
          <w:rFonts w:hAnsi="Times New Roman" w:cs="Times New Roman"/>
          <w:color w:val="000000"/>
          <w:sz w:val="24"/>
          <w:szCs w:val="24"/>
          <w:lang w:val="ru-RU"/>
        </w:rPr>
        <w:t>77</w:t>
      </w:r>
      <w:r w:rsidRPr="00E9430A">
        <w:rPr>
          <w:rFonts w:hAnsi="Times New Roman" w:cs="Times New Roman"/>
          <w:color w:val="000000"/>
          <w:sz w:val="24"/>
          <w:szCs w:val="24"/>
          <w:highlight w:val="yellow"/>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1. Бухгалтерский учет ведет </w:t>
      </w:r>
      <w:r w:rsidR="00CF143A">
        <w:rPr>
          <w:rFonts w:hAnsi="Times New Roman" w:cs="Times New Roman"/>
          <w:color w:val="000000"/>
          <w:sz w:val="24"/>
          <w:szCs w:val="24"/>
          <w:lang w:val="ru-RU"/>
        </w:rPr>
        <w:t>МКУ «Централизованная бухгалтерия»</w:t>
      </w:r>
      <w:r w:rsidRPr="00CF143A">
        <w:rPr>
          <w:rFonts w:hAnsi="Times New Roman" w:cs="Times New Roman"/>
          <w:color w:val="000000"/>
          <w:sz w:val="24"/>
          <w:szCs w:val="24"/>
          <w:lang w:val="ru-RU"/>
        </w:rPr>
        <w:t xml:space="preserve">, возглавляемая </w:t>
      </w:r>
      <w:r w:rsidR="00CF143A">
        <w:rPr>
          <w:rFonts w:hAnsi="Times New Roman" w:cs="Times New Roman"/>
          <w:color w:val="000000"/>
          <w:sz w:val="24"/>
          <w:szCs w:val="24"/>
          <w:lang w:val="ru-RU"/>
        </w:rPr>
        <w:t>начальником на основании заключенного договора о бухгалтерском обслуживании учреждения.</w:t>
      </w:r>
      <w:r w:rsidRPr="00CF143A">
        <w:rPr>
          <w:rFonts w:hAnsi="Times New Roman" w:cs="Times New Roman"/>
          <w:color w:val="000000"/>
          <w:sz w:val="24"/>
          <w:szCs w:val="24"/>
          <w:lang w:val="ru-RU"/>
        </w:rPr>
        <w:t xml:space="preserve"> Сотрудники бухгалтерии руководствуются в работе положением о бухгалтерии, должностными инструкциями.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Ответственным за ведение бухгалтерского учета в учреждении является главный бухгалтер.</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2. </w:t>
      </w:r>
      <w:r w:rsidR="00041F18">
        <w:rPr>
          <w:rFonts w:hAnsi="Times New Roman" w:cs="Times New Roman"/>
          <w:color w:val="000000"/>
          <w:sz w:val="24"/>
          <w:szCs w:val="24"/>
          <w:lang w:val="ru-RU"/>
        </w:rPr>
        <w:t>Уч</w:t>
      </w:r>
      <w:r w:rsidRPr="00CF143A">
        <w:rPr>
          <w:rFonts w:hAnsi="Times New Roman" w:cs="Times New Roman"/>
          <w:color w:val="000000"/>
          <w:sz w:val="24"/>
          <w:szCs w:val="24"/>
          <w:lang w:val="ru-RU"/>
        </w:rPr>
        <w:t>реждения, имею</w:t>
      </w:r>
      <w:r w:rsidR="00041F18">
        <w:rPr>
          <w:rFonts w:hAnsi="Times New Roman" w:cs="Times New Roman"/>
          <w:color w:val="000000"/>
          <w:sz w:val="24"/>
          <w:szCs w:val="24"/>
          <w:lang w:val="ru-RU"/>
        </w:rPr>
        <w:t xml:space="preserve">т </w:t>
      </w:r>
      <w:r w:rsidRPr="00CF143A">
        <w:rPr>
          <w:rFonts w:hAnsi="Times New Roman" w:cs="Times New Roman"/>
          <w:color w:val="000000"/>
          <w:sz w:val="24"/>
          <w:szCs w:val="24"/>
          <w:lang w:val="ru-RU"/>
        </w:rPr>
        <w:t xml:space="preserve"> лицевые счета в территориальных органах Федерального казначейства.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 Бухгалтерский учет ведется в электронном виде с применением программных продуктов «Бухгалтерия», «Зарплата».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4.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471CD6" w:rsidRPr="00CF143A" w:rsidRDefault="000A4B73">
      <w:pPr>
        <w:numPr>
          <w:ilvl w:val="0"/>
          <w:numId w:val="1"/>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система электронного документооборота с территориальным органом Федерального казначейства;</w:t>
      </w:r>
    </w:p>
    <w:p w:rsidR="00471CD6" w:rsidRDefault="000A4B73">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471CD6" w:rsidRDefault="000A4B73">
      <w:pPr>
        <w:numPr>
          <w:ilvl w:val="0"/>
          <w:numId w:val="1"/>
        </w:numPr>
        <w:ind w:left="780" w:right="180"/>
        <w:contextualSpacing/>
        <w:rPr>
          <w:rFonts w:hAnsi="Times New Roman" w:cs="Times New Roman"/>
          <w:color w:val="000000"/>
          <w:sz w:val="24"/>
          <w:szCs w:val="24"/>
        </w:rPr>
      </w:pPr>
      <w:r w:rsidRPr="00CF143A">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471CD6" w:rsidRPr="00CF143A" w:rsidRDefault="000A4B73">
      <w:pPr>
        <w:numPr>
          <w:ilvl w:val="0"/>
          <w:numId w:val="1"/>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передача отчетности в отделение Пенсионного фонда;</w:t>
      </w:r>
    </w:p>
    <w:p w:rsidR="00471CD6" w:rsidRPr="00CF143A" w:rsidRDefault="000A4B73">
      <w:pPr>
        <w:numPr>
          <w:ilvl w:val="0"/>
          <w:numId w:val="1"/>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 xml:space="preserve">размещение информации о деятельности учреждения на официальном сайте </w:t>
      </w:r>
      <w:r>
        <w:rPr>
          <w:rFonts w:hAnsi="Times New Roman" w:cs="Times New Roman"/>
          <w:color w:val="000000"/>
          <w:sz w:val="24"/>
          <w:szCs w:val="24"/>
        </w:rPr>
        <w:t>bus</w:t>
      </w:r>
      <w:r w:rsidRPr="00CF143A">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CF143A">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5. При оформлении фактов хозяйственной жизни применяются унифицированные формы первичных учетных документов</w:t>
      </w:r>
      <w:r>
        <w:rPr>
          <w:rFonts w:hAnsi="Times New Roman" w:cs="Times New Roman"/>
          <w:color w:val="000000"/>
          <w:sz w:val="24"/>
          <w:szCs w:val="24"/>
        </w:rPr>
        <w:t> </w:t>
      </w:r>
      <w:r w:rsidRPr="00CF143A">
        <w:rPr>
          <w:rFonts w:hAnsi="Times New Roman" w:cs="Times New Roman"/>
          <w:color w:val="000000"/>
          <w:sz w:val="24"/>
          <w:szCs w:val="24"/>
          <w:lang w:val="ru-RU"/>
        </w:rPr>
        <w:t>в соответствии с приказом Минфина</w:t>
      </w:r>
      <w:r>
        <w:rPr>
          <w:rFonts w:hAnsi="Times New Roman" w:cs="Times New Roman"/>
          <w:color w:val="000000"/>
          <w:sz w:val="24"/>
          <w:szCs w:val="24"/>
        </w:rPr>
        <w:t> </w:t>
      </w:r>
      <w:r w:rsidRPr="00CF143A">
        <w:rPr>
          <w:rFonts w:hAnsi="Times New Roman" w:cs="Times New Roman"/>
          <w:color w:val="000000"/>
          <w:sz w:val="24"/>
          <w:szCs w:val="24"/>
          <w:lang w:val="ru-RU"/>
        </w:rPr>
        <w:t>№ 52н. При оформлении фактов хозяйственной жизни, по которым не предусмотрены типовые формы, применяются формы, установленные в приложении 12 к настоящей учетной политике.</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6.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w:t>
      </w:r>
      <w:r w:rsidR="0066779E">
        <w:rPr>
          <w:rFonts w:hAnsi="Times New Roman" w:cs="Times New Roman"/>
          <w:color w:val="000000"/>
          <w:sz w:val="24"/>
          <w:szCs w:val="24"/>
          <w:lang w:val="ru-RU"/>
        </w:rPr>
        <w:t>5</w:t>
      </w:r>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7. Инвентаризация активов и обязатель</w:t>
      </w:r>
      <w:proofErr w:type="gramStart"/>
      <w:r w:rsidRPr="00CF143A">
        <w:rPr>
          <w:rFonts w:hAnsi="Times New Roman" w:cs="Times New Roman"/>
          <w:color w:val="000000"/>
          <w:sz w:val="24"/>
          <w:szCs w:val="24"/>
          <w:lang w:val="ru-RU"/>
        </w:rPr>
        <w:t>ств пр</w:t>
      </w:r>
      <w:proofErr w:type="gramEnd"/>
      <w:r w:rsidRPr="00CF143A">
        <w:rPr>
          <w:rFonts w:hAnsi="Times New Roman" w:cs="Times New Roman"/>
          <w:color w:val="000000"/>
          <w:sz w:val="24"/>
          <w:szCs w:val="24"/>
          <w:lang w:val="ru-RU"/>
        </w:rPr>
        <w:t>оводится в соответствии с Порядком проведения инвентаризации, утвержденным в приложении 10 к настоящей учетной политике, и ежегодными приказами учреждения о проведении инвентаризации объектов бухучета.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8.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9.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10. Учреждение учитывает в составе основных средств материальные объекты имущества</w:t>
      </w:r>
      <w:r>
        <w:rPr>
          <w:rFonts w:hAnsi="Times New Roman" w:cs="Times New Roman"/>
          <w:color w:val="000000"/>
          <w:sz w:val="24"/>
          <w:szCs w:val="24"/>
        </w:rPr>
        <w:t> </w:t>
      </w:r>
      <w:r w:rsidRPr="00CF143A">
        <w:rPr>
          <w:rFonts w:hAnsi="Times New Roman" w:cs="Times New Roman"/>
          <w:color w:val="000000"/>
          <w:sz w:val="24"/>
          <w:szCs w:val="24"/>
          <w:lang w:val="ru-RU"/>
        </w:rPr>
        <w:t>независимо от их стоимости</w:t>
      </w:r>
      <w:r>
        <w:rPr>
          <w:rFonts w:hAnsi="Times New Roman" w:cs="Times New Roman"/>
          <w:color w:val="000000"/>
          <w:sz w:val="24"/>
          <w:szCs w:val="24"/>
        </w:rPr>
        <w:t> </w:t>
      </w:r>
      <w:r w:rsidRPr="00CF143A">
        <w:rPr>
          <w:rFonts w:hAnsi="Times New Roman" w:cs="Times New Roman"/>
          <w:color w:val="000000"/>
          <w:sz w:val="24"/>
          <w:szCs w:val="24"/>
          <w:lang w:val="ru-RU"/>
        </w:rPr>
        <w:t>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11.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471CD6" w:rsidRDefault="000A4B73">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471CD6" w:rsidRPr="00CF143A" w:rsidRDefault="000A4B73">
      <w:pPr>
        <w:numPr>
          <w:ilvl w:val="0"/>
          <w:numId w:val="2"/>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мебель для обстановки одного помещения: столы, стулья, стеллажи, шкафы, полки;</w:t>
      </w:r>
    </w:p>
    <w:p w:rsidR="00471CD6" w:rsidRPr="00CF143A" w:rsidRDefault="000A4B73">
      <w:pPr>
        <w:numPr>
          <w:ilvl w:val="0"/>
          <w:numId w:val="2"/>
        </w:numPr>
        <w:ind w:left="780" w:right="180"/>
        <w:rPr>
          <w:rFonts w:hAnsi="Times New Roman" w:cs="Times New Roman"/>
          <w:color w:val="000000"/>
          <w:sz w:val="24"/>
          <w:szCs w:val="24"/>
          <w:lang w:val="ru-RU"/>
        </w:rPr>
      </w:pPr>
      <w:proofErr w:type="gramStart"/>
      <w:r w:rsidRPr="00CF143A">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12. 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13.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CF143A">
        <w:rPr>
          <w:rFonts w:hAnsi="Times New Roman" w:cs="Times New Roman"/>
          <w:color w:val="000000"/>
          <w:sz w:val="24"/>
          <w:szCs w:val="24"/>
          <w:lang w:val="ru-RU"/>
        </w:rPr>
        <w:t>выбываемых</w:t>
      </w:r>
      <w:proofErr w:type="spellEnd"/>
      <w:r w:rsidRPr="00CF143A">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471CD6" w:rsidRDefault="000A4B73">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471CD6" w:rsidRDefault="000A4B73">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471CD6" w:rsidRDefault="000A4B73">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471CD6" w:rsidRDefault="000A4B73">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многолетние насаждения.</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14. В случае частичной ликвидации или </w:t>
      </w:r>
      <w:proofErr w:type="spellStart"/>
      <w:r w:rsidRPr="00CF143A">
        <w:rPr>
          <w:rFonts w:hAnsi="Times New Roman" w:cs="Times New Roman"/>
          <w:color w:val="000000"/>
          <w:sz w:val="24"/>
          <w:szCs w:val="24"/>
          <w:lang w:val="ru-RU"/>
        </w:rPr>
        <w:t>разукомплектации</w:t>
      </w:r>
      <w:proofErr w:type="spellEnd"/>
      <w:r w:rsidRPr="00CF143A">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w:t>
      </w:r>
      <w:r w:rsidRPr="00CF143A">
        <w:rPr>
          <w:rFonts w:hAnsi="Times New Roman" w:cs="Times New Roman"/>
          <w:color w:val="000000"/>
          <w:sz w:val="24"/>
          <w:szCs w:val="24"/>
          <w:lang w:val="ru-RU"/>
        </w:rPr>
        <w:lastRenderedPageBreak/>
        <w:t xml:space="preserve">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471CD6" w:rsidRDefault="000A4B7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471CD6" w:rsidRDefault="000A4B7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471CD6" w:rsidRDefault="000A4B7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471CD6" w:rsidRPr="00CF143A" w:rsidRDefault="000A4B73">
      <w:pPr>
        <w:numPr>
          <w:ilvl w:val="0"/>
          <w:numId w:val="4"/>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иному показателю, установленному комиссией по поступлению и выбытию активов.</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15.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CF143A">
        <w:rPr>
          <w:rFonts w:hAnsi="Times New Roman" w:cs="Times New Roman"/>
          <w:color w:val="000000"/>
          <w:sz w:val="24"/>
          <w:szCs w:val="24"/>
          <w:lang w:val="ru-RU"/>
        </w:rPr>
        <w:t>дооборудований</w:t>
      </w:r>
      <w:proofErr w:type="spellEnd"/>
      <w:r w:rsidRPr="00CF143A">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471CD6" w:rsidRDefault="000A4B73">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471CD6" w:rsidRDefault="000A4B73">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транспортные средства.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16. Начисление амортизации основных средств осуществляется следующим образом:</w:t>
      </w:r>
    </w:p>
    <w:p w:rsidR="00471CD6" w:rsidRPr="00CF143A" w:rsidRDefault="000A4B73">
      <w:pPr>
        <w:numPr>
          <w:ilvl w:val="0"/>
          <w:numId w:val="6"/>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471CD6" w:rsidRPr="00CF143A" w:rsidRDefault="000A4B73">
      <w:pPr>
        <w:numPr>
          <w:ilvl w:val="0"/>
          <w:numId w:val="6"/>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линейным методом – на остальные объекты основных средств.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17. В </w:t>
      </w:r>
      <w:proofErr w:type="gramStart"/>
      <w:r w:rsidRPr="00CF143A">
        <w:rPr>
          <w:rFonts w:hAnsi="Times New Roman" w:cs="Times New Roman"/>
          <w:color w:val="000000"/>
          <w:sz w:val="24"/>
          <w:szCs w:val="24"/>
          <w:lang w:val="ru-RU"/>
        </w:rPr>
        <w:t>случаях</w:t>
      </w:r>
      <w:proofErr w:type="gramEnd"/>
      <w:r w:rsidRPr="00CF143A">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18.</w:t>
      </w:r>
      <w:r>
        <w:rPr>
          <w:rFonts w:hAnsi="Times New Roman" w:cs="Times New Roman"/>
          <w:color w:val="000000"/>
          <w:sz w:val="24"/>
          <w:szCs w:val="24"/>
        </w:rPr>
        <w:t> </w:t>
      </w:r>
      <w:r w:rsidRPr="00CF143A">
        <w:rPr>
          <w:rFonts w:hAnsi="Times New Roman" w:cs="Times New Roman"/>
          <w:color w:val="000000"/>
          <w:sz w:val="24"/>
          <w:szCs w:val="24"/>
          <w:lang w:val="ru-RU"/>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19. Основные средства стоимостью до 10 000 руб. включительно, находящиеся в эксплуатации, учитываются на </w:t>
      </w:r>
      <w:proofErr w:type="spellStart"/>
      <w:r w:rsidRPr="00CF143A">
        <w:rPr>
          <w:rFonts w:hAnsi="Times New Roman" w:cs="Times New Roman"/>
          <w:color w:val="000000"/>
          <w:sz w:val="24"/>
          <w:szCs w:val="24"/>
          <w:lang w:val="ru-RU"/>
        </w:rPr>
        <w:t>забалансовом</w:t>
      </w:r>
      <w:proofErr w:type="spellEnd"/>
      <w:r w:rsidRPr="00CF143A">
        <w:rPr>
          <w:rFonts w:hAnsi="Times New Roman" w:cs="Times New Roman"/>
          <w:color w:val="000000"/>
          <w:sz w:val="24"/>
          <w:szCs w:val="24"/>
          <w:lang w:val="ru-RU"/>
        </w:rPr>
        <w:t xml:space="preserve"> счете 21 по балансовой стоимости.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20.</w:t>
      </w:r>
      <w:r>
        <w:rPr>
          <w:rFonts w:hAnsi="Times New Roman" w:cs="Times New Roman"/>
          <w:color w:val="000000"/>
          <w:sz w:val="24"/>
          <w:szCs w:val="24"/>
        </w:rPr>
        <w:t> </w:t>
      </w:r>
      <w:r w:rsidRPr="00CF143A">
        <w:rPr>
          <w:rFonts w:hAnsi="Times New Roman" w:cs="Times New Roman"/>
          <w:color w:val="000000"/>
          <w:sz w:val="24"/>
          <w:szCs w:val="24"/>
          <w:lang w:val="ru-RU"/>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21. Начисление амортизации нематериальных активов осуществляется следующим образом:</w:t>
      </w:r>
    </w:p>
    <w:p w:rsidR="00471CD6" w:rsidRPr="00CF143A" w:rsidRDefault="000A4B73">
      <w:pPr>
        <w:numPr>
          <w:ilvl w:val="0"/>
          <w:numId w:val="7"/>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методом уменьшаемого остатка с применением коэффициента 2 – на нематериальные активы группы «Научные исследования (научно-исследовательские разработки)»;</w:t>
      </w:r>
    </w:p>
    <w:p w:rsidR="00471CD6" w:rsidRPr="00CF143A" w:rsidRDefault="000A4B73">
      <w:pPr>
        <w:numPr>
          <w:ilvl w:val="0"/>
          <w:numId w:val="7"/>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линейным методом – на остальные объекты нематериальных активов.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22.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23. Единица учета материальных запасов в учреждении – номенклатурная (реестровая) единица.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rsidR="00471CD6" w:rsidRPr="00CF143A" w:rsidRDefault="000A4B73">
      <w:pPr>
        <w:numPr>
          <w:ilvl w:val="0"/>
          <w:numId w:val="8"/>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CF143A">
        <w:rPr>
          <w:rFonts w:hAnsi="Times New Roman" w:cs="Times New Roman"/>
          <w:color w:val="000000"/>
          <w:sz w:val="24"/>
          <w:szCs w:val="24"/>
          <w:lang w:val="ru-RU"/>
        </w:rPr>
        <w:t>одинаковыми</w:t>
      </w:r>
      <w:proofErr w:type="gramEnd"/>
      <w:r w:rsidRPr="00CF143A">
        <w:rPr>
          <w:rFonts w:hAnsi="Times New Roman" w:cs="Times New Roman"/>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471CD6" w:rsidRDefault="000A4B73">
      <w:pPr>
        <w:numPr>
          <w:ilvl w:val="0"/>
          <w:numId w:val="8"/>
        </w:numPr>
        <w:ind w:left="780" w:right="180"/>
        <w:rPr>
          <w:rFonts w:hAnsi="Times New Roman" w:cs="Times New Roman"/>
          <w:color w:val="000000"/>
          <w:sz w:val="24"/>
          <w:szCs w:val="24"/>
        </w:rPr>
      </w:pPr>
      <w:r w:rsidRPr="00CF143A">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материальных</w:t>
      </w:r>
      <w:proofErr w:type="spellEnd"/>
      <w:r>
        <w:rPr>
          <w:rFonts w:hAnsi="Times New Roman" w:cs="Times New Roman"/>
          <w:color w:val="000000"/>
          <w:sz w:val="24"/>
          <w:szCs w:val="24"/>
        </w:rPr>
        <w:t xml:space="preserve"> запасов – партия.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24.</w:t>
      </w:r>
      <w:r>
        <w:rPr>
          <w:rFonts w:hAnsi="Times New Roman" w:cs="Times New Roman"/>
          <w:color w:val="000000"/>
          <w:sz w:val="24"/>
          <w:szCs w:val="24"/>
        </w:rPr>
        <w:t> </w:t>
      </w:r>
      <w:r w:rsidRPr="00CF143A">
        <w:rPr>
          <w:rFonts w:hAnsi="Times New Roman" w:cs="Times New Roman"/>
          <w:color w:val="000000"/>
          <w:sz w:val="24"/>
          <w:szCs w:val="24"/>
          <w:lang w:val="ru-RU"/>
        </w:rPr>
        <w:t>Списание материальных запасов производится по средней фактической стоимости.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25. Товары, переданные в реализацию, отражаются по цене реализации с обособлением торговой наценки.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26.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27. Денежные средства выдаются под отчет на основании приказа руководителя или служебной записки, согласованной с руководителем. </w:t>
      </w:r>
      <w:proofErr w:type="spellStart"/>
      <w:r>
        <w:rPr>
          <w:rFonts w:hAnsi="Times New Roman" w:cs="Times New Roman"/>
          <w:color w:val="000000"/>
          <w:sz w:val="24"/>
          <w:szCs w:val="24"/>
        </w:rPr>
        <w:t>Выдача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денежных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отчет производится путем:</w:t>
      </w:r>
    </w:p>
    <w:p w:rsidR="00471CD6" w:rsidRPr="00CF143A" w:rsidRDefault="000A4B73">
      <w:pPr>
        <w:numPr>
          <w:ilvl w:val="0"/>
          <w:numId w:val="9"/>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471CD6" w:rsidRPr="00CF143A" w:rsidRDefault="000A4B73">
      <w:pPr>
        <w:numPr>
          <w:ilvl w:val="0"/>
          <w:numId w:val="9"/>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перечисления на зарплатную карту материально ответственного лица.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Способ выдачи денежных средств указывается в служебной записке или приказе руководителя.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28.</w:t>
      </w:r>
      <w:r>
        <w:rPr>
          <w:rFonts w:hAnsi="Times New Roman" w:cs="Times New Roman"/>
          <w:color w:val="000000"/>
          <w:sz w:val="24"/>
          <w:szCs w:val="24"/>
        </w:rPr>
        <w:t> </w:t>
      </w:r>
      <w:r w:rsidRPr="00CF143A">
        <w:rPr>
          <w:rFonts w:hAnsi="Times New Roman" w:cs="Times New Roman"/>
          <w:color w:val="000000"/>
          <w:sz w:val="24"/>
          <w:szCs w:val="24"/>
          <w:lang w:val="ru-RU"/>
        </w:rPr>
        <w:t>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29.</w:t>
      </w:r>
      <w:r>
        <w:rPr>
          <w:rFonts w:hAnsi="Times New Roman" w:cs="Times New Roman"/>
          <w:color w:val="000000"/>
          <w:sz w:val="24"/>
          <w:szCs w:val="24"/>
        </w:rPr>
        <w:t> </w:t>
      </w:r>
      <w:r w:rsidRPr="00CF143A">
        <w:rPr>
          <w:rFonts w:hAnsi="Times New Roman" w:cs="Times New Roman"/>
          <w:color w:val="000000"/>
          <w:sz w:val="24"/>
          <w:szCs w:val="24"/>
          <w:lang w:val="ru-RU"/>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30.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CF143A">
        <w:rPr>
          <w:rFonts w:hAnsi="Times New Roman" w:cs="Times New Roman"/>
          <w:color w:val="000000"/>
          <w:sz w:val="24"/>
          <w:szCs w:val="24"/>
          <w:lang w:val="ru-RU"/>
        </w:rPr>
        <w:t>забалансовом</w:t>
      </w:r>
      <w:proofErr w:type="spellEnd"/>
      <w:r w:rsidRPr="00CF143A">
        <w:rPr>
          <w:rFonts w:hAnsi="Times New Roman" w:cs="Times New Roman"/>
          <w:color w:val="000000"/>
          <w:sz w:val="24"/>
          <w:szCs w:val="24"/>
          <w:lang w:val="ru-RU"/>
        </w:rPr>
        <w:t xml:space="preserve"> счете 20 «Задолженность, не востребованная кредиторами».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С </w:t>
      </w:r>
      <w:proofErr w:type="spellStart"/>
      <w:r w:rsidRPr="00CF143A">
        <w:rPr>
          <w:rFonts w:hAnsi="Times New Roman" w:cs="Times New Roman"/>
          <w:color w:val="000000"/>
          <w:sz w:val="24"/>
          <w:szCs w:val="24"/>
          <w:lang w:val="ru-RU"/>
        </w:rPr>
        <w:t>забалансового</w:t>
      </w:r>
      <w:proofErr w:type="spellEnd"/>
      <w:r w:rsidRPr="00CF143A">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471CD6" w:rsidRPr="00CF143A" w:rsidRDefault="000A4B73">
      <w:pPr>
        <w:numPr>
          <w:ilvl w:val="0"/>
          <w:numId w:val="10"/>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 xml:space="preserve">по истечении пяти лет отражения задолженности на </w:t>
      </w:r>
      <w:proofErr w:type="spellStart"/>
      <w:r w:rsidRPr="00CF143A">
        <w:rPr>
          <w:rFonts w:hAnsi="Times New Roman" w:cs="Times New Roman"/>
          <w:color w:val="000000"/>
          <w:sz w:val="24"/>
          <w:szCs w:val="24"/>
          <w:lang w:val="ru-RU"/>
        </w:rPr>
        <w:t>забалансовом</w:t>
      </w:r>
      <w:proofErr w:type="spellEnd"/>
      <w:r w:rsidRPr="00CF143A">
        <w:rPr>
          <w:rFonts w:hAnsi="Times New Roman" w:cs="Times New Roman"/>
          <w:color w:val="000000"/>
          <w:sz w:val="24"/>
          <w:szCs w:val="24"/>
          <w:lang w:val="ru-RU"/>
        </w:rPr>
        <w:t xml:space="preserve"> учете;</w:t>
      </w:r>
    </w:p>
    <w:p w:rsidR="00471CD6" w:rsidRPr="00CF143A" w:rsidRDefault="000A4B73">
      <w:pPr>
        <w:numPr>
          <w:ilvl w:val="0"/>
          <w:numId w:val="10"/>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471CD6" w:rsidRDefault="000A4B73">
      <w:pPr>
        <w:numPr>
          <w:ilvl w:val="0"/>
          <w:numId w:val="10"/>
        </w:numPr>
        <w:ind w:left="780" w:right="180"/>
        <w:rPr>
          <w:rFonts w:hAnsi="Times New Roman" w:cs="Times New Roman"/>
          <w:color w:val="000000"/>
          <w:sz w:val="24"/>
          <w:szCs w:val="24"/>
        </w:rPr>
      </w:pPr>
      <w:r w:rsidRPr="00CF143A">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33. </w:t>
      </w:r>
      <w:proofErr w:type="gramStart"/>
      <w:r w:rsidRPr="00CF143A">
        <w:rPr>
          <w:rFonts w:hAnsi="Times New Roman" w:cs="Times New Roman"/>
          <w:color w:val="000000"/>
          <w:sz w:val="24"/>
          <w:szCs w:val="24"/>
          <w:lang w:val="ru-RU"/>
        </w:rPr>
        <w:t>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Pr>
          <w:rFonts w:hAnsi="Times New Roman" w:cs="Times New Roman"/>
          <w:color w:val="000000"/>
          <w:sz w:val="24"/>
          <w:szCs w:val="24"/>
        </w:rPr>
        <w:t> </w:t>
      </w:r>
      <w:r w:rsidRPr="00CF143A">
        <w:rPr>
          <w:rFonts w:hAnsi="Times New Roman" w:cs="Times New Roman"/>
          <w:color w:val="000000"/>
          <w:sz w:val="24"/>
          <w:szCs w:val="24"/>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roofErr w:type="gramEnd"/>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34. В учреждении создаются: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 резерв расходов по выплатам персоналу. Порядок расчета резерва приведен в приложении 1</w:t>
      </w:r>
      <w:r>
        <w:rPr>
          <w:rFonts w:hAnsi="Times New Roman" w:cs="Times New Roman"/>
          <w:color w:val="000000"/>
          <w:sz w:val="24"/>
          <w:szCs w:val="24"/>
          <w:lang w:val="ru-RU"/>
        </w:rPr>
        <w:t>4</w:t>
      </w:r>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2. резерв по искам, претензионным требованиям. Величина резерва устанавливается в размере претензии, предъявленной учреждению в судебном иске. </w:t>
      </w:r>
      <w:proofErr w:type="gramStart"/>
      <w:r w:rsidRPr="00CF143A">
        <w:rPr>
          <w:rFonts w:hAnsi="Times New Roman" w:cs="Times New Roman"/>
          <w:color w:val="000000"/>
          <w:sz w:val="24"/>
          <w:szCs w:val="24"/>
          <w:lang w:val="ru-RU"/>
        </w:rPr>
        <w:t xml:space="preserve">В случае если иск </w:t>
      </w:r>
      <w:r w:rsidRPr="00CF143A">
        <w:rPr>
          <w:rFonts w:hAnsi="Times New Roman" w:cs="Times New Roman"/>
          <w:color w:val="000000"/>
          <w:sz w:val="24"/>
          <w:szCs w:val="24"/>
          <w:lang w:val="ru-RU"/>
        </w:rPr>
        <w:lastRenderedPageBreak/>
        <w:t>будет отозван или не признан</w:t>
      </w:r>
      <w:r>
        <w:rPr>
          <w:rFonts w:hAnsi="Times New Roman" w:cs="Times New Roman"/>
          <w:color w:val="000000"/>
          <w:sz w:val="24"/>
          <w:szCs w:val="24"/>
        </w:rPr>
        <w:t> </w:t>
      </w:r>
      <w:r w:rsidRPr="00CF143A">
        <w:rPr>
          <w:rFonts w:hAnsi="Times New Roman" w:cs="Times New Roman"/>
          <w:color w:val="000000"/>
          <w:sz w:val="24"/>
          <w:szCs w:val="24"/>
          <w:lang w:val="ru-RU"/>
        </w:rPr>
        <w:t xml:space="preserve">судом, сумма резерва списывается с учета методом «красное </w:t>
      </w:r>
      <w:proofErr w:type="spellStart"/>
      <w:r w:rsidRPr="00CF143A">
        <w:rPr>
          <w:rFonts w:hAnsi="Times New Roman" w:cs="Times New Roman"/>
          <w:color w:val="000000"/>
          <w:sz w:val="24"/>
          <w:szCs w:val="24"/>
          <w:lang w:val="ru-RU"/>
        </w:rPr>
        <w:t>сторно</w:t>
      </w:r>
      <w:proofErr w:type="spellEnd"/>
      <w:r w:rsidRPr="00CF143A">
        <w:rPr>
          <w:rFonts w:hAnsi="Times New Roman" w:cs="Times New Roman"/>
          <w:color w:val="000000"/>
          <w:sz w:val="24"/>
          <w:szCs w:val="24"/>
          <w:lang w:val="ru-RU"/>
        </w:rPr>
        <w:t>»;</w:t>
      </w:r>
      <w:proofErr w:type="gramEnd"/>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3. резерв по гарантийному ремонту. Определяется на текущий год в первый рабочий день года на основе плановых показателей годовой выручки от </w:t>
      </w:r>
      <w:proofErr w:type="gramStart"/>
      <w:r w:rsidRPr="00CF143A">
        <w:rPr>
          <w:rFonts w:hAnsi="Times New Roman" w:cs="Times New Roman"/>
          <w:color w:val="000000"/>
          <w:sz w:val="24"/>
          <w:szCs w:val="24"/>
          <w:lang w:val="ru-RU"/>
        </w:rPr>
        <w:t>реализации</w:t>
      </w:r>
      <w:proofErr w:type="gramEnd"/>
      <w:r w:rsidRPr="00CF143A">
        <w:rPr>
          <w:rFonts w:hAnsi="Times New Roman" w:cs="Times New Roman"/>
          <w:color w:val="000000"/>
          <w:sz w:val="24"/>
          <w:szCs w:val="24"/>
          <w:lang w:val="ru-RU"/>
        </w:rPr>
        <w:t xml:space="preserve">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35. Для обособленных структурных подразделений, наделенных частичными полномочиями по ведению бухучета, устанавливаются следующие сроки представления бухгалтерской отчетности:</w:t>
      </w:r>
    </w:p>
    <w:p w:rsidR="00471CD6" w:rsidRPr="00CF143A" w:rsidRDefault="000A4B73">
      <w:pPr>
        <w:numPr>
          <w:ilvl w:val="0"/>
          <w:numId w:val="11"/>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квартальные – до 10-го числа месяца, следующего за отчетным периодом;</w:t>
      </w:r>
    </w:p>
    <w:p w:rsidR="00471CD6" w:rsidRPr="00CF143A" w:rsidRDefault="000A4B73">
      <w:pPr>
        <w:numPr>
          <w:ilvl w:val="0"/>
          <w:numId w:val="11"/>
        </w:numPr>
        <w:ind w:left="780" w:right="180"/>
        <w:rPr>
          <w:rFonts w:hAnsi="Times New Roman" w:cs="Times New Roman"/>
          <w:color w:val="000000"/>
          <w:sz w:val="24"/>
          <w:szCs w:val="24"/>
          <w:lang w:val="ru-RU"/>
        </w:rPr>
      </w:pPr>
      <w:proofErr w:type="gramStart"/>
      <w:r w:rsidRPr="00CF143A">
        <w:rPr>
          <w:rFonts w:hAnsi="Times New Roman" w:cs="Times New Roman"/>
          <w:color w:val="000000"/>
          <w:sz w:val="24"/>
          <w:szCs w:val="24"/>
          <w:lang w:val="ru-RU"/>
        </w:rPr>
        <w:t>годовой</w:t>
      </w:r>
      <w:proofErr w:type="gramEnd"/>
      <w:r w:rsidRPr="00CF143A">
        <w:rPr>
          <w:rFonts w:hAnsi="Times New Roman" w:cs="Times New Roman"/>
          <w:color w:val="000000"/>
          <w:sz w:val="24"/>
          <w:szCs w:val="24"/>
          <w:lang w:val="ru-RU"/>
        </w:rPr>
        <w:t xml:space="preserve"> – до 17 января года, следующего за отчетным годом.</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Обособленными структурными подразделениями отчетность представляется главному бухгалтеру учреждения.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36.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37. Бухгалтерская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p>
    <w:p w:rsidR="00471CD6" w:rsidRPr="00CF143A" w:rsidRDefault="000A4B73">
      <w:pPr>
        <w:rPr>
          <w:rFonts w:hAnsi="Times New Roman" w:cs="Times New Roman"/>
          <w:color w:val="000000"/>
          <w:sz w:val="24"/>
          <w:szCs w:val="24"/>
          <w:lang w:val="ru-RU"/>
        </w:rPr>
      </w:pPr>
      <w:r w:rsidRPr="00CF143A">
        <w:rPr>
          <w:rFonts w:hAnsi="Times New Roman" w:cs="Times New Roman"/>
          <w:b/>
          <w:bCs/>
          <w:color w:val="000000"/>
          <w:sz w:val="24"/>
          <w:szCs w:val="24"/>
          <w:lang w:val="ru-RU"/>
        </w:rPr>
        <w:t>Отдельными</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приложениями</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к</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учетной</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политике</w:t>
      </w:r>
      <w:r w:rsidR="0066779E">
        <w:rPr>
          <w:rFonts w:hAnsi="Times New Roman" w:cs="Times New Roman"/>
          <w:b/>
          <w:bCs/>
          <w:color w:val="000000"/>
          <w:sz w:val="24"/>
          <w:szCs w:val="24"/>
          <w:lang w:val="ru-RU"/>
        </w:rPr>
        <w:t xml:space="preserve"> </w:t>
      </w:r>
      <w:proofErr w:type="gramStart"/>
      <w:r w:rsidRPr="00CF143A">
        <w:rPr>
          <w:rFonts w:hAnsi="Times New Roman" w:cs="Times New Roman"/>
          <w:b/>
          <w:bCs/>
          <w:color w:val="000000"/>
          <w:sz w:val="24"/>
          <w:szCs w:val="24"/>
          <w:lang w:val="ru-RU"/>
        </w:rPr>
        <w:t>оформлены</w:t>
      </w:r>
      <w:proofErr w:type="gramEnd"/>
      <w:r w:rsidRPr="00CF143A">
        <w:rPr>
          <w:rFonts w:hAnsi="Times New Roman" w:cs="Times New Roman"/>
          <w:b/>
          <w:bCs/>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Состав комиссии по поступлению и выбытию активов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Состав комиссии по проверке показаний одометров автотранспорта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Состав комиссии для проведения внезапной ревизии кассы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должностей сотрудников, ответственных за бланки строгой отчетности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Рабочий план счетов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хозяйственного и производственного инвентаря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Санкционирование расходов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Порядок и график проведения инвентаризации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Номера журналов операций</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и образцы самостоятельно разработанных форм первичных документов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лиц, которые имеют право подписывать первичные документы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Положение о внутреннем финансовом контроле и график проведения внутренних проверок финансово-хозяйственной деятельности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Порядок расчета резерва предстоящих расходов по выплатам персоналу</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Признание в учете и раскрытие в бухгалтерской отчетности событий после отчетной даты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Порядок и сроки передачи первичных учетных документов для отражения в бухучете</w:t>
      </w:r>
    </w:p>
    <w:p w:rsidR="00471CD6"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основных первичных учетных документов, прилагаемых к журналам операций</w:t>
      </w:r>
      <w:r w:rsidR="0066779E">
        <w:rPr>
          <w:rFonts w:hAnsi="Times New Roman" w:cs="Times New Roman"/>
          <w:color w:val="000000"/>
          <w:sz w:val="24"/>
          <w:szCs w:val="24"/>
          <w:lang w:val="ru-RU"/>
        </w:rPr>
        <w:t>.</w:t>
      </w:r>
    </w:p>
    <w:p w:rsidR="0066779E" w:rsidRDefault="0066779E">
      <w:pPr>
        <w:rPr>
          <w:rFonts w:hAnsi="Times New Roman" w:cs="Times New Roman"/>
          <w:color w:val="000000"/>
          <w:sz w:val="24"/>
          <w:szCs w:val="24"/>
          <w:lang w:val="ru-RU"/>
        </w:rPr>
      </w:pPr>
    </w:p>
    <w:p w:rsidR="0066779E" w:rsidRDefault="0066779E">
      <w:pPr>
        <w:rPr>
          <w:rFonts w:hAnsi="Times New Roman" w:cs="Times New Roman"/>
          <w:color w:val="000000"/>
          <w:sz w:val="24"/>
          <w:szCs w:val="24"/>
          <w:lang w:val="ru-RU"/>
        </w:rPr>
      </w:pPr>
    </w:p>
    <w:p w:rsidR="0066779E" w:rsidRDefault="0066779E">
      <w:pPr>
        <w:rPr>
          <w:rFonts w:hAnsi="Times New Roman" w:cs="Times New Roman"/>
          <w:color w:val="000000"/>
          <w:sz w:val="24"/>
          <w:szCs w:val="24"/>
          <w:lang w:val="ru-RU"/>
        </w:rPr>
      </w:pPr>
    </w:p>
    <w:p w:rsidR="0066779E" w:rsidRDefault="0066779E">
      <w:pPr>
        <w:rPr>
          <w:rFonts w:hAnsi="Times New Roman" w:cs="Times New Roman"/>
          <w:color w:val="000000"/>
          <w:sz w:val="24"/>
          <w:szCs w:val="24"/>
          <w:lang w:val="ru-RU"/>
        </w:rPr>
      </w:pPr>
    </w:p>
    <w:p w:rsidR="009E6311" w:rsidRDefault="0066779E">
      <w:pPr>
        <w:rPr>
          <w:rFonts w:hAnsi="Times New Roman" w:cs="Times New Roman"/>
          <w:color w:val="000000"/>
          <w:sz w:val="24"/>
          <w:szCs w:val="24"/>
          <w:lang w:val="ru-RU"/>
        </w:rPr>
      </w:pPr>
      <w:r>
        <w:rPr>
          <w:rFonts w:hAnsi="Times New Roman" w:cs="Times New Roman"/>
          <w:color w:val="000000"/>
          <w:sz w:val="24"/>
          <w:szCs w:val="24"/>
          <w:lang w:val="ru-RU"/>
        </w:rPr>
        <w:t xml:space="preserve">Руководитель </w:t>
      </w:r>
    </w:p>
    <w:p w:rsidR="0066779E" w:rsidRPr="00CF143A" w:rsidRDefault="0066779E">
      <w:pPr>
        <w:rPr>
          <w:rFonts w:hAnsi="Times New Roman" w:cs="Times New Roman"/>
          <w:color w:val="000000"/>
          <w:sz w:val="24"/>
          <w:szCs w:val="24"/>
          <w:lang w:val="ru-RU"/>
        </w:rPr>
      </w:pPr>
      <w:r>
        <w:rPr>
          <w:rFonts w:hAnsi="Times New Roman" w:cs="Times New Roman"/>
          <w:color w:val="000000"/>
          <w:sz w:val="24"/>
          <w:szCs w:val="24"/>
          <w:lang w:val="ru-RU"/>
        </w:rPr>
        <w:t>М</w:t>
      </w:r>
      <w:r w:rsidR="00487753">
        <w:rPr>
          <w:rFonts w:hAnsi="Times New Roman" w:cs="Times New Roman"/>
          <w:color w:val="000000"/>
          <w:sz w:val="24"/>
          <w:szCs w:val="24"/>
          <w:lang w:val="ru-RU"/>
        </w:rPr>
        <w:t>БУ</w:t>
      </w:r>
      <w:r>
        <w:rPr>
          <w:rFonts w:hAnsi="Times New Roman" w:cs="Times New Roman"/>
          <w:color w:val="000000"/>
          <w:sz w:val="24"/>
          <w:szCs w:val="24"/>
          <w:lang w:val="ru-RU"/>
        </w:rPr>
        <w:t xml:space="preserve"> «</w:t>
      </w:r>
      <w:r w:rsidR="00F832B7">
        <w:rPr>
          <w:rFonts w:hAnsi="Times New Roman" w:cs="Times New Roman"/>
          <w:color w:val="000000"/>
          <w:sz w:val="24"/>
          <w:szCs w:val="24"/>
          <w:lang w:val="ru-RU"/>
        </w:rPr>
        <w:t>СК «Лидер</w:t>
      </w:r>
      <w:r w:rsidR="009E6311">
        <w:rPr>
          <w:rFonts w:hAnsi="Times New Roman" w:cs="Times New Roman"/>
          <w:color w:val="000000"/>
          <w:sz w:val="24"/>
          <w:szCs w:val="24"/>
          <w:lang w:val="ru-RU"/>
        </w:rPr>
        <w:t>»</w:t>
      </w:r>
      <w:r>
        <w:rPr>
          <w:rFonts w:hAnsi="Times New Roman" w:cs="Times New Roman"/>
          <w:color w:val="000000"/>
          <w:sz w:val="24"/>
          <w:szCs w:val="24"/>
          <w:lang w:val="ru-RU"/>
        </w:rPr>
        <w:tab/>
      </w:r>
      <w:r>
        <w:rPr>
          <w:rFonts w:hAnsi="Times New Roman" w:cs="Times New Roman"/>
          <w:color w:val="000000"/>
          <w:sz w:val="24"/>
          <w:szCs w:val="24"/>
          <w:lang w:val="ru-RU"/>
        </w:rPr>
        <w:tab/>
      </w:r>
      <w:r w:rsidR="009E6311">
        <w:rPr>
          <w:rFonts w:hAnsi="Times New Roman" w:cs="Times New Roman"/>
          <w:color w:val="000000"/>
          <w:sz w:val="24"/>
          <w:szCs w:val="24"/>
          <w:lang w:val="ru-RU"/>
        </w:rPr>
        <w:tab/>
      </w:r>
      <w:r w:rsidR="009E6311">
        <w:rPr>
          <w:rFonts w:hAnsi="Times New Roman" w:cs="Times New Roman"/>
          <w:color w:val="000000"/>
          <w:sz w:val="24"/>
          <w:szCs w:val="24"/>
          <w:lang w:val="ru-RU"/>
        </w:rPr>
        <w:tab/>
      </w:r>
      <w:r w:rsidR="009E6311">
        <w:rPr>
          <w:rFonts w:hAnsi="Times New Roman" w:cs="Times New Roman"/>
          <w:color w:val="000000"/>
          <w:sz w:val="24"/>
          <w:szCs w:val="24"/>
          <w:lang w:val="ru-RU"/>
        </w:rPr>
        <w:tab/>
      </w:r>
      <w:r w:rsidR="00F832B7">
        <w:rPr>
          <w:rFonts w:hAnsi="Times New Roman" w:cs="Times New Roman"/>
          <w:color w:val="000000"/>
          <w:sz w:val="24"/>
          <w:szCs w:val="24"/>
          <w:lang w:val="ru-RU"/>
        </w:rPr>
        <w:t xml:space="preserve">       </w:t>
      </w:r>
      <w:r w:rsidR="009E6311">
        <w:rPr>
          <w:rFonts w:hAnsi="Times New Roman" w:cs="Times New Roman"/>
          <w:color w:val="000000"/>
          <w:sz w:val="24"/>
          <w:szCs w:val="24"/>
          <w:lang w:val="ru-RU"/>
        </w:rPr>
        <w:tab/>
      </w:r>
      <w:r w:rsidR="00F832B7">
        <w:rPr>
          <w:rFonts w:hAnsi="Times New Roman" w:cs="Times New Roman"/>
          <w:color w:val="000000"/>
          <w:sz w:val="24"/>
          <w:szCs w:val="24"/>
          <w:lang w:val="ru-RU"/>
        </w:rPr>
        <w:t xml:space="preserve">                 </w:t>
      </w:r>
      <w:bookmarkStart w:id="0" w:name="_GoBack"/>
      <w:bookmarkEnd w:id="0"/>
      <w:proofErr w:type="spellStart"/>
      <w:r w:rsidR="00F832B7">
        <w:rPr>
          <w:rFonts w:hAnsi="Times New Roman" w:cs="Times New Roman"/>
          <w:color w:val="000000"/>
          <w:sz w:val="24"/>
          <w:szCs w:val="24"/>
          <w:lang w:val="ru-RU"/>
        </w:rPr>
        <w:t>Д.В.Дубина</w:t>
      </w:r>
      <w:proofErr w:type="spellEnd"/>
      <w:r w:rsidR="00487753">
        <w:rPr>
          <w:rFonts w:hAnsi="Times New Roman" w:cs="Times New Roman"/>
          <w:color w:val="000000"/>
          <w:sz w:val="24"/>
          <w:szCs w:val="24"/>
          <w:lang w:val="ru-RU"/>
        </w:rPr>
        <w:t xml:space="preserve">                     </w:t>
      </w:r>
      <w:r w:rsidR="00FF3D11">
        <w:rPr>
          <w:rFonts w:hAnsi="Times New Roman" w:cs="Times New Roman"/>
          <w:color w:val="000000"/>
          <w:sz w:val="24"/>
          <w:szCs w:val="24"/>
          <w:lang w:val="ru-RU"/>
        </w:rPr>
        <w:t xml:space="preserve">                </w:t>
      </w:r>
    </w:p>
    <w:sectPr w:rsidR="0066779E" w:rsidRPr="00CF143A">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F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F6F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A3E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20F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A1E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F40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CF5B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65E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2754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C041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E6F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8"/>
  </w:num>
  <w:num w:numId="5">
    <w:abstractNumId w:val="0"/>
  </w:num>
  <w:num w:numId="6">
    <w:abstractNumId w:val="3"/>
  </w:num>
  <w:num w:numId="7">
    <w:abstractNumId w:val="6"/>
  </w:num>
  <w:num w:numId="8">
    <w:abstractNumId w:val="4"/>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41F18"/>
    <w:rsid w:val="000A4B73"/>
    <w:rsid w:val="002D33B1"/>
    <w:rsid w:val="002D3591"/>
    <w:rsid w:val="003514A0"/>
    <w:rsid w:val="00471CD6"/>
    <w:rsid w:val="00487753"/>
    <w:rsid w:val="00497137"/>
    <w:rsid w:val="004F7E17"/>
    <w:rsid w:val="005A05CE"/>
    <w:rsid w:val="00653AF6"/>
    <w:rsid w:val="0066779E"/>
    <w:rsid w:val="009E6311"/>
    <w:rsid w:val="00B73A5A"/>
    <w:rsid w:val="00CF143A"/>
    <w:rsid w:val="00E438A1"/>
    <w:rsid w:val="00E9430A"/>
    <w:rsid w:val="00F01E19"/>
    <w:rsid w:val="00F832B7"/>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7</Pages>
  <Words>2069</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cp:lastModifiedBy>
  <cp:revision>9</cp:revision>
  <dcterms:created xsi:type="dcterms:W3CDTF">2011-11-02T04:15:00Z</dcterms:created>
  <dcterms:modified xsi:type="dcterms:W3CDTF">2022-03-25T05:08:00Z</dcterms:modified>
</cp:coreProperties>
</file>