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22" w:rsidRPr="00DE3F22" w:rsidRDefault="00DE3F22" w:rsidP="00DE3F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3F22">
        <w:rPr>
          <w:b/>
          <w:sz w:val="28"/>
          <w:szCs w:val="28"/>
        </w:rPr>
        <w:t xml:space="preserve">Предоставление муниципальной услуги </w:t>
      </w:r>
      <w:r>
        <w:rPr>
          <w:b/>
          <w:sz w:val="28"/>
          <w:szCs w:val="28"/>
        </w:rPr>
        <w:t>«</w:t>
      </w:r>
      <w:r w:rsidRPr="00DE3F22">
        <w:rPr>
          <w:b/>
          <w:sz w:val="28"/>
          <w:szCs w:val="28"/>
        </w:rPr>
        <w:t>Выдача порубочного билета на территории муниципального образования</w:t>
      </w:r>
      <w:r>
        <w:rPr>
          <w:b/>
          <w:sz w:val="28"/>
          <w:szCs w:val="28"/>
        </w:rPr>
        <w:t>»</w:t>
      </w:r>
      <w:r w:rsidRPr="00DE3F22">
        <w:rPr>
          <w:b/>
          <w:sz w:val="28"/>
          <w:szCs w:val="28"/>
        </w:rPr>
        <w:t xml:space="preserve"> осуществляется в соответствии со  следующими нормативными правовыми актами:</w:t>
      </w:r>
    </w:p>
    <w:p w:rsid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10103000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DE3F22">
        <w:rPr>
          <w:sz w:val="28"/>
          <w:szCs w:val="28"/>
        </w:rPr>
        <w:t xml:space="preserve"> 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25 декабря 1993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237);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anchor="/document/10164504/entry/0" w:history="1">
        <w:r w:rsidRPr="00DE3F2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E3F22">
        <w:rPr>
          <w:sz w:val="28"/>
          <w:szCs w:val="28"/>
        </w:rPr>
        <w:t xml:space="preserve"> от 24 ноября 1995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181-ФЗ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24 ноября 1995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234; в Собрании законодательства Российской Федерации от 27 ноября 1995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48 ст. 4563);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86367/entry/0" w:history="1">
        <w:r w:rsidRPr="00DE3F2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E3F22">
        <w:rPr>
          <w:sz w:val="28"/>
          <w:szCs w:val="28"/>
        </w:rPr>
        <w:t xml:space="preserve"> от 6 октября 2003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8 октября 2003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202;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8 октября 2003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186; в Собрании законодательства Российской Федерации от 6 октября 2003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40 ст. 3822);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48567/entry/0" w:history="1">
        <w:r w:rsidRPr="00DE3F2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E3F22">
        <w:rPr>
          <w:sz w:val="28"/>
          <w:szCs w:val="28"/>
        </w:rPr>
        <w:t xml:space="preserve"> от 27 июля 2006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29 июля 2006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165;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3 августа 2006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126-127; в Собрании законодательства Российской Федерации от 31 июля 2006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31 (часть I) ст. 3451);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2177515/entry/0" w:history="1">
        <w:r w:rsidRPr="00DE3F2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E3F22">
        <w:rPr>
          <w:sz w:val="28"/>
          <w:szCs w:val="28"/>
        </w:rPr>
        <w:t xml:space="preserve"> от 27 июля 2010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30 июля 2010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168; в Собрании законодательства Российской Федерации от 2 августа 2010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31 ст. 4179);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12184522/entry/0" w:history="1">
        <w:r w:rsidRPr="00DE3F22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DE3F22">
        <w:rPr>
          <w:sz w:val="28"/>
          <w:szCs w:val="28"/>
        </w:rPr>
        <w:t> от 6 апреля 2011 года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8 апреля 2011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75; в Собрании законодательства Российской Федерации от 11 апреля 2011 года,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15, ст. 2036);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70170942/entry/0" w:history="1">
        <w:r w:rsidRPr="00DE3F22">
          <w:rPr>
            <w:rStyle w:val="a3"/>
            <w:color w:val="auto"/>
            <w:sz w:val="28"/>
            <w:szCs w:val="28"/>
            <w:u w:val="none"/>
          </w:rPr>
          <w:t>Указом</w:t>
        </w:r>
      </w:hyperlink>
      <w:r w:rsidRPr="00DE3F22">
        <w:rPr>
          <w:sz w:val="28"/>
          <w:szCs w:val="28"/>
        </w:rPr>
        <w:t xml:space="preserve"> Президента Российской Федерации от 7 мая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601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19, ст. 2338; на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(www.pravo.gov.ru) 7 мая 2012 года; в Собрании законодательства Российской Федерации от 7 мая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19 ст. 2338);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12185976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16 мая 2011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373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22, ст. 3169);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12187691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7 июля 2011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553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29 ст. 4479);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70193794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25 июня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634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2 июля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148; в Собрании законодательства Российской Федерации от 2 июля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27, ст. 3744);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70216748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16 августа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840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22 августа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192, в Собрании законодательства Российской Федерации от 27 августа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35 ст. 4829);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/document/70220262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25 августа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852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31 августа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200; в Собрании законодательства Российской Федерации от 3 сентября 2012 года,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36, ст. 4903);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70262414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1198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23 ноября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271; в Собрании законодательства Российской Федерации от 26 ноября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48 ст. 6706);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anchor="/document/70306198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25 января 2013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33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5 ст. 377);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anchor="/document/71362988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DE3F22">
        <w:rPr>
          <w:sz w:val="28"/>
          <w:szCs w:val="28"/>
        </w:rPr>
        <w:t xml:space="preserve"> Правительства Российской Федерации от 26 марта 2016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236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на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http://www.pravo.gov.ru 5 апреля 2016 года, в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8 апреля 2016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75; в Собрании законодательства Российской Федерации от 11 апреля 2016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15 ст. 2084);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anchor="/document/36904415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E3F22">
        <w:rPr>
          <w:sz w:val="28"/>
          <w:szCs w:val="28"/>
        </w:rPr>
        <w:t xml:space="preserve"> Краснодарского края от 2 марта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2446-КЗ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(первоначальный текст документа опубликован в газете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от 12 марта 2012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43; в Информационном бюллетене Законодательного Собрания Краснодарского края от 11 марта 2012 года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 52, стр. 78);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F22">
        <w:rPr>
          <w:sz w:val="28"/>
          <w:szCs w:val="28"/>
        </w:rPr>
        <w:t xml:space="preserve">постановлением главы администрации (губернатора) Краснодарского края от 11 февраля 2013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100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от-дельные постановления главы администрации (губернатора) Краснодарского края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>;</w:t>
      </w:r>
    </w:p>
    <w:p w:rsid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" w:anchor="/document/36941832/entry/0" w:history="1">
        <w:r w:rsidRPr="00DE3F2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E3F22">
        <w:rPr>
          <w:sz w:val="28"/>
          <w:szCs w:val="28"/>
        </w:rPr>
        <w:t xml:space="preserve"> Краснодарского края от 23 апреля 2013 года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 xml:space="preserve"> 2695-КЗ </w:t>
      </w:r>
      <w:r>
        <w:rPr>
          <w:sz w:val="28"/>
          <w:szCs w:val="28"/>
        </w:rPr>
        <w:t>«</w:t>
      </w:r>
      <w:r w:rsidRPr="00DE3F22">
        <w:rPr>
          <w:sz w:val="28"/>
          <w:szCs w:val="28"/>
        </w:rPr>
        <w:t>Об охране зеленых насаждений в Краснодарском крае</w:t>
      </w:r>
      <w:r>
        <w:rPr>
          <w:sz w:val="28"/>
          <w:szCs w:val="28"/>
        </w:rPr>
        <w:t>»</w:t>
      </w:r>
      <w:r w:rsidRPr="00DE3F22">
        <w:rPr>
          <w:sz w:val="28"/>
          <w:szCs w:val="28"/>
        </w:rPr>
        <w:t xml:space="preserve"> (Информационный бюллетень Законодательного Собрания Краснодарского края от 06.05.2013 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 7 (196), официальный сайт администрации Краснодарского края (http://admkrai.kras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odar.ru/</w:t>
      </w:r>
      <w:r>
        <w:rPr>
          <w:sz w:val="28"/>
          <w:szCs w:val="28"/>
        </w:rPr>
        <w:t>№</w:t>
      </w:r>
      <w:r w:rsidRPr="00DE3F22">
        <w:rPr>
          <w:sz w:val="28"/>
          <w:szCs w:val="28"/>
        </w:rPr>
        <w:t>docs/) 30.05.2014, 24.07.2015, 04.04.2016);</w:t>
      </w:r>
    </w:p>
    <w:p w:rsidR="00DE3F22" w:rsidRPr="00DE3F22" w:rsidRDefault="00DE3F22" w:rsidP="00DE3F2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Каневского сельского поселения Каневского района.</w:t>
      </w:r>
      <w:bookmarkStart w:id="0" w:name="_GoBack"/>
      <w:bookmarkEnd w:id="0"/>
    </w:p>
    <w:p w:rsidR="00DE3F22" w:rsidRPr="00DE3F22" w:rsidRDefault="00DE3F22" w:rsidP="00DE3F22">
      <w:pPr>
        <w:spacing w:after="0" w:line="240" w:lineRule="auto"/>
        <w:ind w:firstLine="709"/>
        <w:rPr>
          <w:sz w:val="28"/>
          <w:szCs w:val="28"/>
        </w:rPr>
      </w:pPr>
    </w:p>
    <w:sectPr w:rsidR="00DE3F22" w:rsidRPr="00DE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91"/>
    <w:rsid w:val="00385FEA"/>
    <w:rsid w:val="00C50D91"/>
    <w:rsid w:val="00D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E386-7AB4-4670-A427-8C59F665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E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2019-05-05T14:10:00Z</dcterms:created>
  <dcterms:modified xsi:type="dcterms:W3CDTF">2019-05-05T14:17:00Z</dcterms:modified>
</cp:coreProperties>
</file>