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316352" w:rsidRDefault="00002DCF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AF2B91">
        <w:rPr>
          <w:b/>
          <w:bCs/>
          <w:sz w:val="28"/>
          <w:szCs w:val="28"/>
        </w:rPr>
        <w:t>06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AF2B91">
        <w:rPr>
          <w:b/>
          <w:bCs/>
          <w:sz w:val="28"/>
          <w:szCs w:val="28"/>
        </w:rPr>
        <w:t>5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AF2B91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AF2B91">
        <w:rPr>
          <w:b/>
          <w:bCs/>
          <w:sz w:val="28"/>
          <w:szCs w:val="28"/>
        </w:rPr>
        <w:t>383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</w:p>
    <w:p w:rsidR="00316352" w:rsidRDefault="00AD624F" w:rsidP="00316352">
      <w:pPr>
        <w:jc w:val="center"/>
        <w:rPr>
          <w:b/>
          <w:bCs/>
          <w:sz w:val="28"/>
          <w:szCs w:val="28"/>
        </w:rPr>
      </w:pPr>
      <w:r w:rsidRPr="00AD624F">
        <w:rPr>
          <w:b/>
          <w:bCs/>
          <w:sz w:val="28"/>
          <w:szCs w:val="28"/>
        </w:rPr>
        <w:t>по предо</w:t>
      </w:r>
      <w:r>
        <w:rPr>
          <w:b/>
          <w:bCs/>
          <w:sz w:val="28"/>
          <w:szCs w:val="28"/>
        </w:rPr>
        <w:t xml:space="preserve">ставлению муниципальной услуги  </w:t>
      </w:r>
    </w:p>
    <w:p w:rsidR="00594692" w:rsidRDefault="00316352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600EE" w:rsidRPr="00F600EE">
        <w:rPr>
          <w:b/>
          <w:bCs/>
          <w:sz w:val="28"/>
          <w:szCs w:val="28"/>
        </w:rPr>
        <w:t>Выдача справки с места жительства умершего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E46E41">
        <w:rPr>
          <w:sz w:val="28"/>
          <w:szCs w:val="28"/>
        </w:rPr>
        <w:t>06</w:t>
      </w:r>
      <w:r w:rsidR="007A063D">
        <w:rPr>
          <w:sz w:val="28"/>
          <w:szCs w:val="28"/>
        </w:rPr>
        <w:t>.0</w:t>
      </w:r>
      <w:r w:rsidR="00E46E41">
        <w:rPr>
          <w:sz w:val="28"/>
          <w:szCs w:val="28"/>
        </w:rPr>
        <w:t>5</w:t>
      </w:r>
      <w:r w:rsidR="007A063D">
        <w:rPr>
          <w:sz w:val="28"/>
          <w:szCs w:val="28"/>
        </w:rPr>
        <w:t>.201</w:t>
      </w:r>
      <w:r w:rsidR="00E46E41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года № </w:t>
      </w:r>
      <w:r w:rsidR="00E46E41">
        <w:rPr>
          <w:sz w:val="28"/>
          <w:szCs w:val="28"/>
        </w:rPr>
        <w:t>38</w:t>
      </w:r>
      <w:r w:rsidR="00F600EE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F600EE" w:rsidRPr="00F600EE">
        <w:rPr>
          <w:sz w:val="28"/>
          <w:szCs w:val="28"/>
        </w:rPr>
        <w:t>Выдача справки с места жительства умершего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r w:rsidR="00B52F90">
        <w:rPr>
          <w:sz w:val="28"/>
          <w:szCs w:val="28"/>
        </w:rPr>
        <w:t xml:space="preserve">, </w:t>
      </w:r>
      <w:r w:rsidR="00B52F90" w:rsidRPr="00B52F90">
        <w:rPr>
          <w:sz w:val="28"/>
          <w:szCs w:val="28"/>
        </w:rPr>
        <w:t>в пункте 1.5. административного регламента</w:t>
      </w:r>
      <w:r w:rsidR="00E46E41">
        <w:rPr>
          <w:sz w:val="28"/>
          <w:szCs w:val="28"/>
        </w:rPr>
        <w:t xml:space="preserve"> </w:t>
      </w:r>
      <w:r w:rsidRPr="00B76772">
        <w:rPr>
          <w:sz w:val="28"/>
          <w:szCs w:val="28"/>
        </w:rPr>
        <w:t>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013BEC" w:rsidRPr="00724F91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3C7CC6" w:rsidRPr="00B76772" w:rsidRDefault="003C7CC6" w:rsidP="00BF5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2F9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F532C">
        <w:rPr>
          <w:sz w:val="28"/>
          <w:szCs w:val="28"/>
        </w:rPr>
        <w:t xml:space="preserve"> </w:t>
      </w:r>
      <w:r w:rsidR="001830DD">
        <w:rPr>
          <w:sz w:val="28"/>
          <w:szCs w:val="28"/>
        </w:rPr>
        <w:t xml:space="preserve">в пункте 1.3. </w:t>
      </w:r>
      <w:r>
        <w:rPr>
          <w:sz w:val="28"/>
          <w:szCs w:val="28"/>
        </w:rPr>
        <w:t>слова «</w:t>
      </w:r>
      <w:r w:rsidR="00BF532C">
        <w:rPr>
          <w:sz w:val="28"/>
          <w:szCs w:val="28"/>
        </w:rPr>
        <w:t xml:space="preserve">www.kanevskadm.ru  </w:t>
      </w:r>
      <w:bookmarkStart w:id="0" w:name="_GoBack"/>
      <w:bookmarkEnd w:id="0"/>
      <w:r w:rsidR="00BF532C" w:rsidRPr="00BF532C">
        <w:rPr>
          <w:sz w:val="28"/>
          <w:szCs w:val="28"/>
        </w:rPr>
        <w:t>раздел «Сельские поселения», подраздел «</w:t>
      </w:r>
      <w:proofErr w:type="spellStart"/>
      <w:r w:rsidR="00BF532C" w:rsidRPr="00BF532C">
        <w:rPr>
          <w:sz w:val="28"/>
          <w:szCs w:val="28"/>
        </w:rPr>
        <w:t>Каневское</w:t>
      </w:r>
      <w:proofErr w:type="spellEnd"/>
      <w:r w:rsidR="00BF532C" w:rsidRPr="00BF532C">
        <w:rPr>
          <w:sz w:val="28"/>
          <w:szCs w:val="28"/>
        </w:rPr>
        <w:t>»</w:t>
      </w:r>
      <w:r w:rsidRPr="003C7CC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 </w:t>
      </w:r>
      <w:r w:rsidRPr="003C7CC6">
        <w:rPr>
          <w:sz w:val="28"/>
          <w:szCs w:val="28"/>
        </w:rPr>
        <w:t>(http://kansp.ru)»</w:t>
      </w:r>
      <w:r>
        <w:rPr>
          <w:sz w:val="28"/>
          <w:szCs w:val="28"/>
        </w:rPr>
        <w:t>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B52F90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пункт 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</w:t>
      </w:r>
      <w:r>
        <w:rPr>
          <w:sz w:val="28"/>
          <w:szCs w:val="28"/>
        </w:rPr>
        <w:lastRenderedPageBreak/>
        <w:t>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F5" w:rsidRDefault="00DE2EF5">
      <w:r>
        <w:t>**</w:t>
      </w:r>
    </w:p>
  </w:endnote>
  <w:endnote w:type="continuationSeparator" w:id="0">
    <w:p w:rsidR="00DE2EF5" w:rsidRDefault="00DE2EF5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F5" w:rsidRDefault="00DE2EF5" w:rsidP="00256FE1"/>
  </w:footnote>
  <w:footnote w:type="continuationSeparator" w:id="0">
    <w:p w:rsidR="00DE2EF5" w:rsidRDefault="00DE2EF5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13BEC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830DD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85934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2921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5C1C"/>
    <w:rsid w:val="003C79B3"/>
    <w:rsid w:val="003C7CC6"/>
    <w:rsid w:val="003D1F3C"/>
    <w:rsid w:val="003D32FD"/>
    <w:rsid w:val="003D741B"/>
    <w:rsid w:val="003E4C56"/>
    <w:rsid w:val="003E51BD"/>
    <w:rsid w:val="003F1106"/>
    <w:rsid w:val="003F620E"/>
    <w:rsid w:val="003F7AF9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4362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AF2B91"/>
    <w:rsid w:val="00B033CD"/>
    <w:rsid w:val="00B10B13"/>
    <w:rsid w:val="00B22E9C"/>
    <w:rsid w:val="00B52EDB"/>
    <w:rsid w:val="00B52F90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BF532C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2EF5"/>
    <w:rsid w:val="00DE6E7A"/>
    <w:rsid w:val="00DF770A"/>
    <w:rsid w:val="00E122FA"/>
    <w:rsid w:val="00E14A20"/>
    <w:rsid w:val="00E240A2"/>
    <w:rsid w:val="00E2585C"/>
    <w:rsid w:val="00E34BA4"/>
    <w:rsid w:val="00E354BE"/>
    <w:rsid w:val="00E36667"/>
    <w:rsid w:val="00E406B2"/>
    <w:rsid w:val="00E40D05"/>
    <w:rsid w:val="00E46E41"/>
    <w:rsid w:val="00E558B8"/>
    <w:rsid w:val="00E85CBF"/>
    <w:rsid w:val="00E947C1"/>
    <w:rsid w:val="00EA40B7"/>
    <w:rsid w:val="00EB19E6"/>
    <w:rsid w:val="00EB1E08"/>
    <w:rsid w:val="00EB2CD4"/>
    <w:rsid w:val="00EB320C"/>
    <w:rsid w:val="00EB4741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00EE"/>
    <w:rsid w:val="00F67D21"/>
    <w:rsid w:val="00F761C8"/>
    <w:rsid w:val="00F76E11"/>
    <w:rsid w:val="00F83ED3"/>
    <w:rsid w:val="00F86D47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3C9B-36E2-48DC-BA45-4E9174F5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11</cp:revision>
  <cp:lastPrinted>2013-08-22T11:41:00Z</cp:lastPrinted>
  <dcterms:created xsi:type="dcterms:W3CDTF">2013-08-16T09:35:00Z</dcterms:created>
  <dcterms:modified xsi:type="dcterms:W3CDTF">2013-08-22T11:42:00Z</dcterms:modified>
</cp:coreProperties>
</file>