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687AD6" w:rsidRPr="00687AD6" w:rsidRDefault="000406C1" w:rsidP="006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687AD6" w:rsidRPr="00687AD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04.03.2013 года № 184 «Об утверждении административного регламента по предоставлению муниципальной услуги  «Заключение договора о предоставлении</w:t>
      </w:r>
    </w:p>
    <w:p w:rsidR="00C73C9D" w:rsidRDefault="00687AD6" w:rsidP="006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AD6">
        <w:rPr>
          <w:rFonts w:ascii="Times New Roman" w:hAnsi="Times New Roman" w:cs="Times New Roman"/>
          <w:sz w:val="28"/>
          <w:szCs w:val="28"/>
        </w:rPr>
        <w:t>торгового места на ярмарке, выставке-ярмарке»</w:t>
      </w:r>
    </w:p>
    <w:p w:rsidR="00687AD6" w:rsidRDefault="00687AD6" w:rsidP="0068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87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687AD6" w:rsidRPr="00687AD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04.03.2013 года № 184 «Об утверждении административного регламента по предоставлению муниципальной услуги  «Заклю</w:t>
      </w:r>
      <w:r w:rsidR="00687AD6">
        <w:rPr>
          <w:rFonts w:ascii="Times New Roman" w:hAnsi="Times New Roman" w:cs="Times New Roman"/>
          <w:sz w:val="28"/>
          <w:szCs w:val="28"/>
        </w:rPr>
        <w:t xml:space="preserve">чение договора о предоставлении </w:t>
      </w:r>
      <w:bookmarkStart w:id="0" w:name="_GoBack"/>
      <w:bookmarkEnd w:id="0"/>
      <w:r w:rsidR="00687AD6" w:rsidRPr="00687AD6">
        <w:rPr>
          <w:rFonts w:ascii="Times New Roman" w:hAnsi="Times New Roman" w:cs="Times New Roman"/>
          <w:sz w:val="28"/>
          <w:szCs w:val="28"/>
        </w:rPr>
        <w:t>торгового места на ярмарке, выставке-ярмарке»</w:t>
      </w:r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4B14F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Каневского</w:t>
      </w:r>
    </w:p>
    <w:p w:rsidR="004B14F8" w:rsidRPr="009929C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А.Н.Яковенко</w:t>
      </w:r>
    </w:p>
    <w:sectPr w:rsidR="004B14F8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4B14F8"/>
    <w:rsid w:val="00681B6A"/>
    <w:rsid w:val="00687AD6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2012-08-24T11:51:00Z</dcterms:created>
  <dcterms:modified xsi:type="dcterms:W3CDTF">2013-10-09T07:39:00Z</dcterms:modified>
</cp:coreProperties>
</file>