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AD0785" w:rsidRPr="00AD0785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06.05.2013 года № 382 «Об утверждении административного регламента по предоставлению муниципальной услуги  «Предоставления информации об очередности предоставления жилых помещений на усло</w:t>
      </w:r>
      <w:r w:rsidR="00AD0785">
        <w:rPr>
          <w:rFonts w:ascii="Times New Roman" w:hAnsi="Times New Roman" w:cs="Times New Roman"/>
          <w:sz w:val="28"/>
          <w:szCs w:val="28"/>
        </w:rPr>
        <w:t>виях социального найма»</w:t>
      </w:r>
    </w:p>
    <w:p w:rsidR="00AD0785" w:rsidRDefault="00AD0785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785" w:rsidRDefault="00AD0785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AD0785" w:rsidRPr="00AD0785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06.05.2013 года № 382 «Об утверждении административного регламента по предоставлению муниципальной услуги  «Предоставления информации об очередности предоставления жилых помещений</w:t>
      </w:r>
      <w:r w:rsidR="00AD0785">
        <w:rPr>
          <w:rFonts w:ascii="Times New Roman" w:hAnsi="Times New Roman" w:cs="Times New Roman"/>
          <w:sz w:val="28"/>
          <w:szCs w:val="28"/>
        </w:rPr>
        <w:t xml:space="preserve"> на условиях социального найма</w:t>
      </w:r>
      <w:bookmarkStart w:id="0" w:name="_GoBack"/>
      <w:bookmarkEnd w:id="0"/>
      <w:r w:rsidR="00D372BA" w:rsidRPr="00D372BA">
        <w:rPr>
          <w:rFonts w:ascii="Times New Roman" w:hAnsi="Times New Roman" w:cs="Times New Roman"/>
          <w:sz w:val="28"/>
          <w:szCs w:val="28"/>
        </w:rPr>
        <w:t>»</w:t>
      </w:r>
      <w:r w:rsidR="00D372BA">
        <w:rPr>
          <w:rFonts w:ascii="Times New Roman" w:hAnsi="Times New Roman" w:cs="Times New Roman"/>
          <w:sz w:val="28"/>
          <w:szCs w:val="28"/>
        </w:rPr>
        <w:t xml:space="preserve"> </w:t>
      </w:r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8230B1"/>
    <w:rsid w:val="008A043D"/>
    <w:rsid w:val="00931DB0"/>
    <w:rsid w:val="009929C8"/>
    <w:rsid w:val="00AD0785"/>
    <w:rsid w:val="00C73C9D"/>
    <w:rsid w:val="00D372BA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2013-10-09T07:50:00Z</dcterms:modified>
</cp:coreProperties>
</file>