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826AB4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24.09.</w:t>
      </w:r>
      <w:r w:rsidR="009929C8" w:rsidRPr="009929C8">
        <w:rPr>
          <w:rFonts w:ascii="Times New Roman" w:hAnsi="Times New Roman" w:cs="Times New Roman"/>
          <w:sz w:val="28"/>
          <w:szCs w:val="28"/>
        </w:rPr>
        <w:t>2012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929C8" w:rsidRDefault="009929C8" w:rsidP="0082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</w:t>
      </w:r>
      <w:r w:rsidR="00826AB4" w:rsidRPr="00826AB4">
        <w:rPr>
          <w:rFonts w:ascii="Times New Roman" w:hAnsi="Times New Roman" w:cs="Times New Roman"/>
          <w:sz w:val="28"/>
          <w:szCs w:val="28"/>
        </w:rPr>
        <w:t>«Присвоение (уточнение) адресов объектам недвижимого имущества»</w:t>
      </w:r>
    </w:p>
    <w:p w:rsidR="00826AB4" w:rsidRDefault="00826AB4" w:rsidP="0082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AB4" w:rsidRPr="009929C8" w:rsidRDefault="00826AB4" w:rsidP="00826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«Об утверждении 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</w:t>
      </w:r>
      <w:r w:rsidR="008A043D" w:rsidRPr="008A043D">
        <w:rPr>
          <w:rFonts w:ascii="Times New Roman" w:hAnsi="Times New Roman" w:cs="Times New Roman"/>
          <w:sz w:val="28"/>
          <w:szCs w:val="28"/>
        </w:rPr>
        <w:t xml:space="preserve"> </w:t>
      </w:r>
      <w:r w:rsidR="00826AB4" w:rsidRPr="00826AB4">
        <w:rPr>
          <w:rFonts w:ascii="Times New Roman" w:hAnsi="Times New Roman" w:cs="Times New Roman"/>
          <w:sz w:val="28"/>
          <w:szCs w:val="28"/>
        </w:rPr>
        <w:t>«Присвоение (уточнение) адресов объектам недвижимого имущества»</w:t>
      </w:r>
      <w:r w:rsidR="008A043D" w:rsidRPr="008A043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99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AB4" w:rsidRPr="00826AB4" w:rsidRDefault="00826AB4" w:rsidP="00826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6AB4" w:rsidRPr="00826AB4" w:rsidRDefault="00826AB4" w:rsidP="00826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6AB4"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 w:rsidRPr="00826AB4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826AB4" w:rsidRPr="00826AB4" w:rsidRDefault="00826AB4" w:rsidP="00826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AB4">
        <w:rPr>
          <w:rFonts w:ascii="Times New Roman" w:hAnsi="Times New Roman" w:cs="Times New Roman"/>
          <w:sz w:val="28"/>
          <w:szCs w:val="28"/>
        </w:rPr>
        <w:t xml:space="preserve">директора МБУ «Управление </w:t>
      </w:r>
    </w:p>
    <w:p w:rsidR="00826AB4" w:rsidRPr="00826AB4" w:rsidRDefault="00826AB4" w:rsidP="00826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AB4">
        <w:rPr>
          <w:rFonts w:ascii="Times New Roman" w:hAnsi="Times New Roman" w:cs="Times New Roman"/>
          <w:sz w:val="28"/>
          <w:szCs w:val="28"/>
        </w:rPr>
        <w:t xml:space="preserve">имущественных отношений и </w:t>
      </w:r>
    </w:p>
    <w:p w:rsidR="002806AD" w:rsidRPr="009929C8" w:rsidRDefault="00826AB4" w:rsidP="00826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AB4">
        <w:rPr>
          <w:rFonts w:ascii="Times New Roman" w:hAnsi="Times New Roman" w:cs="Times New Roman"/>
          <w:sz w:val="28"/>
          <w:szCs w:val="28"/>
        </w:rPr>
        <w:t>организации основной деятельности»</w:t>
      </w:r>
      <w:r w:rsidRPr="00826AB4">
        <w:rPr>
          <w:rFonts w:ascii="Times New Roman" w:hAnsi="Times New Roman" w:cs="Times New Roman"/>
          <w:sz w:val="28"/>
          <w:szCs w:val="28"/>
        </w:rPr>
        <w:tab/>
      </w:r>
      <w:r w:rsidRPr="00826AB4">
        <w:rPr>
          <w:rFonts w:ascii="Times New Roman" w:hAnsi="Times New Roman" w:cs="Times New Roman"/>
          <w:sz w:val="28"/>
          <w:szCs w:val="28"/>
        </w:rPr>
        <w:tab/>
      </w:r>
      <w:r w:rsidRPr="00826AB4">
        <w:rPr>
          <w:rFonts w:ascii="Times New Roman" w:hAnsi="Times New Roman" w:cs="Times New Roman"/>
          <w:sz w:val="28"/>
          <w:szCs w:val="28"/>
        </w:rPr>
        <w:tab/>
      </w:r>
      <w:r w:rsidRPr="00826A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26AB4">
        <w:rPr>
          <w:rFonts w:ascii="Times New Roman" w:hAnsi="Times New Roman" w:cs="Times New Roman"/>
          <w:sz w:val="28"/>
          <w:szCs w:val="28"/>
        </w:rPr>
        <w:t>О.А.Головко</w:t>
      </w:r>
      <w:proofErr w:type="spellEnd"/>
      <w:r w:rsidRPr="00826AB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806AD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826AB4"/>
    <w:rsid w:val="008A043D"/>
    <w:rsid w:val="009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2012-08-24T11:51:00Z</dcterms:created>
  <dcterms:modified xsi:type="dcterms:W3CDTF">2012-09-24T12:08:00Z</dcterms:modified>
</cp:coreProperties>
</file>