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EE" w:rsidRPr="00F412EE" w:rsidRDefault="00F412EE" w:rsidP="00F412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 xml:space="preserve">Главе Каневского сельского </w:t>
      </w:r>
    </w:p>
    <w:p w:rsidR="00F412EE" w:rsidRPr="00F412EE" w:rsidRDefault="004F6394" w:rsidP="00F412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 w:rsidR="00F412EE" w:rsidRPr="00F412EE">
        <w:rPr>
          <w:rFonts w:ascii="Times New Roman" w:hAnsi="Times New Roman" w:cs="Times New Roman"/>
          <w:sz w:val="28"/>
          <w:szCs w:val="28"/>
        </w:rPr>
        <w:t>ения Каневского района</w:t>
      </w:r>
    </w:p>
    <w:p w:rsidR="00F412EE" w:rsidRPr="00F412EE" w:rsidRDefault="00F412EE" w:rsidP="00F412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Репину В.Б.</w:t>
      </w:r>
    </w:p>
    <w:tbl>
      <w:tblPr>
        <w:tblW w:w="0" w:type="auto"/>
        <w:tblLayout w:type="fixed"/>
        <w:tblLook w:val="0000"/>
      </w:tblPr>
      <w:tblGrid>
        <w:gridCol w:w="737"/>
        <w:gridCol w:w="4697"/>
      </w:tblGrid>
      <w:tr w:rsidR="00F412EE" w:rsidRPr="00F412EE" w:rsidTr="00502D1E">
        <w:trPr>
          <w:trHeight w:val="322"/>
        </w:trPr>
        <w:tc>
          <w:tcPr>
            <w:tcW w:w="737" w:type="dxa"/>
            <w:shd w:val="clear" w:color="auto" w:fill="auto"/>
          </w:tcPr>
          <w:p w:rsidR="00F412EE" w:rsidRPr="00F412EE" w:rsidRDefault="00F412EE" w:rsidP="00F412E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7" w:type="dxa"/>
            <w:shd w:val="clear" w:color="auto" w:fill="auto"/>
          </w:tcPr>
          <w:p w:rsidR="00F412EE" w:rsidRPr="00F412EE" w:rsidRDefault="00F412EE" w:rsidP="00F412E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412EE" w:rsidRPr="00F412EE" w:rsidRDefault="00F412EE" w:rsidP="00F41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F412EE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F412EE" w:rsidRPr="00F412EE" w:rsidRDefault="00F412EE" w:rsidP="00F412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Каневского сельского поселения Каневского района</w:t>
      </w:r>
    </w:p>
    <w:tbl>
      <w:tblPr>
        <w:tblW w:w="0" w:type="auto"/>
        <w:tblInd w:w="-176" w:type="dxa"/>
        <w:tblLayout w:type="fixed"/>
        <w:tblLook w:val="0000"/>
      </w:tblPr>
      <w:tblGrid>
        <w:gridCol w:w="9851"/>
      </w:tblGrid>
      <w:tr w:rsidR="00F412EE" w:rsidRPr="00F412EE" w:rsidTr="00502D1E">
        <w:trPr>
          <w:trHeight w:val="1022"/>
        </w:trPr>
        <w:tc>
          <w:tcPr>
            <w:tcW w:w="9851" w:type="dxa"/>
            <w:shd w:val="clear" w:color="auto" w:fill="auto"/>
          </w:tcPr>
          <w:p w:rsidR="00F412EE" w:rsidRPr="00F412EE" w:rsidRDefault="004F6394" w:rsidP="00F4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94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«Об утверждении Порядка принятия решения о признании (отказе в признании) гражданина и членов его семьи (одиноко проживающего гражданина) малоимущими(им) в целях принятия на учет в качестве нуждающихся в жилых помещениях»</w:t>
            </w:r>
          </w:p>
        </w:tc>
      </w:tr>
    </w:tbl>
    <w:p w:rsidR="00F412EE" w:rsidRPr="00F412EE" w:rsidRDefault="00F412EE" w:rsidP="00F412E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F41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4F6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 xml:space="preserve">Начальник отдела по юридической работе и муниципальному контролю администрации Каневского сельского поселения Каневского района Юнцевич Т.В., как уполномоченное  лицо по проведению антикоррупционной экспертизы муниципальных нормативных правовых актов и проектов муниципальных нормативных правовых актов Каневского сельского поселения Каневского района, 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постановлением администрации Каневского сельского поселения Каневского района  от 18 марта  2011 года № 332 «Об утверждении порядка проведения антикоррупционной экспертизы  муниципальных нормативных правовых актов и проектов муниципальных нормативных правовых актов Каневского сельского поселения Каневского района», рассмотрев проект постановления администрации Каневского сельского поселения Каневского района </w:t>
      </w:r>
      <w:r w:rsidR="004F6394" w:rsidRPr="004F639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«Об утверждении Порядка принятия решения о признании (отказе в признании) гражданина и членов его семьи (одиноко проживающего гражданина) малоимущими(им) в целях принятия на учет в качестве нуждающихся в жилых помещениях»</w:t>
      </w:r>
      <w:r w:rsidRPr="00F412EE">
        <w:rPr>
          <w:rFonts w:ascii="Times New Roman" w:hAnsi="Times New Roman" w:cs="Times New Roman"/>
          <w:sz w:val="28"/>
          <w:szCs w:val="28"/>
        </w:rPr>
        <w:t>,</w:t>
      </w:r>
    </w:p>
    <w:p w:rsidR="00F412EE" w:rsidRPr="00F412EE" w:rsidRDefault="00F412EE" w:rsidP="00F41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установила:</w:t>
      </w:r>
    </w:p>
    <w:p w:rsidR="00F412EE" w:rsidRPr="00F412EE" w:rsidRDefault="00F412EE" w:rsidP="00F41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разделе «Каневское сельское поселение»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Каневского сельского поселения Каневского района.</w:t>
      </w: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3.2 Порядка проведения </w:t>
      </w:r>
      <w:r w:rsidRPr="00F412EE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экспертизы муниципальных нормативных правовых актов и проектов муниципальных нормативных правовых актов Каневского сельского поселения Каневского района, утвержденного постановлением администрации Каневского сельского поселения Каневского района от 18.03.2011 года № 332, от независимых экспертов заключения не поступили.</w:t>
      </w: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2. В ходе антикоррупционной экспертизы проекта нормативного правового акта коррупциогенные факторы не обнаружены.</w:t>
      </w: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 xml:space="preserve">3. Проект нормативного правового акта может быть рекомендован </w:t>
      </w:r>
      <w:r w:rsidRPr="00F412EE">
        <w:rPr>
          <w:rFonts w:ascii="Times New Roman" w:hAnsi="Times New Roman" w:cs="Times New Roman"/>
          <w:sz w:val="28"/>
          <w:szCs w:val="28"/>
        </w:rPr>
        <w:br/>
        <w:t>для официального принятия.</w:t>
      </w: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2EE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                               Т.В.Юнцевич</w:t>
      </w:r>
    </w:p>
    <w:p w:rsidR="00F412EE" w:rsidRPr="00F412EE" w:rsidRDefault="00F412EE" w:rsidP="00F412EE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12EE" w:rsidRPr="00F412EE" w:rsidRDefault="004F6394" w:rsidP="00F41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03.07.2012</w:t>
      </w:r>
    </w:p>
    <w:p w:rsidR="009F1785" w:rsidRPr="00F412EE" w:rsidRDefault="009F1785" w:rsidP="00F41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1785" w:rsidRPr="00F412EE" w:rsidSect="002D49DF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2EE"/>
    <w:rsid w:val="002D49DF"/>
    <w:rsid w:val="004F6394"/>
    <w:rsid w:val="009F1785"/>
    <w:rsid w:val="00F4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41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4">
    <w:name w:val="Название Знак"/>
    <w:basedOn w:val="a0"/>
    <w:link w:val="a3"/>
    <w:rsid w:val="00F412E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ListParagraph1">
    <w:name w:val="List Paragraph1"/>
    <w:basedOn w:val="a"/>
    <w:rsid w:val="00F412EE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2012-07-03T12:42:00Z</dcterms:created>
  <dcterms:modified xsi:type="dcterms:W3CDTF">2012-07-03T12:48:00Z</dcterms:modified>
</cp:coreProperties>
</file>