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ab/>
        <w:t xml:space="preserve"> </w:t>
      </w:r>
    </w:p>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ab/>
      </w:r>
      <w:r w:rsidRPr="00B91AD6">
        <w:rPr>
          <w:rFonts w:ascii="Times New Roman" w:eastAsia="Times New Roman" w:hAnsi="Times New Roman" w:cs="Times New Roman"/>
          <w:sz w:val="28"/>
          <w:szCs w:val="28"/>
          <w:lang w:eastAsia="ru-RU"/>
        </w:rP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6pt">
            <v:imagedata r:id="rId5" o:title=""/>
          </v:shape>
        </w:object>
      </w:r>
    </w:p>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 xml:space="preserve">Совет </w:t>
      </w:r>
    </w:p>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proofErr w:type="spellStart"/>
      <w:r w:rsidRPr="00B91AD6">
        <w:rPr>
          <w:rFonts w:ascii="Times New Roman" w:eastAsia="Times New Roman" w:hAnsi="Times New Roman" w:cs="Times New Roman"/>
          <w:sz w:val="28"/>
          <w:szCs w:val="28"/>
          <w:lang w:eastAsia="ru-RU"/>
        </w:rPr>
        <w:t>Каневского</w:t>
      </w:r>
      <w:proofErr w:type="spellEnd"/>
      <w:r w:rsidRPr="00B91AD6">
        <w:rPr>
          <w:rFonts w:ascii="Times New Roman" w:eastAsia="Times New Roman" w:hAnsi="Times New Roman" w:cs="Times New Roman"/>
          <w:sz w:val="28"/>
          <w:szCs w:val="28"/>
          <w:lang w:eastAsia="ru-RU"/>
        </w:rPr>
        <w:t xml:space="preserve"> сельского поселения </w:t>
      </w:r>
    </w:p>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proofErr w:type="spellStart"/>
      <w:r w:rsidRPr="00B91AD6">
        <w:rPr>
          <w:rFonts w:ascii="Times New Roman" w:eastAsia="Times New Roman" w:hAnsi="Times New Roman" w:cs="Times New Roman"/>
          <w:sz w:val="28"/>
          <w:szCs w:val="28"/>
          <w:lang w:eastAsia="ru-RU"/>
        </w:rPr>
        <w:t>Каневского</w:t>
      </w:r>
      <w:proofErr w:type="spellEnd"/>
      <w:r w:rsidRPr="00B91AD6">
        <w:rPr>
          <w:rFonts w:ascii="Times New Roman" w:eastAsia="Times New Roman" w:hAnsi="Times New Roman" w:cs="Times New Roman"/>
          <w:sz w:val="28"/>
          <w:szCs w:val="28"/>
          <w:lang w:eastAsia="ru-RU"/>
        </w:rPr>
        <w:t xml:space="preserve"> района </w:t>
      </w:r>
    </w:p>
    <w:p w:rsidR="00B91AD6" w:rsidRPr="00B91AD6" w:rsidRDefault="00B91AD6" w:rsidP="00B91AD6">
      <w:pPr>
        <w:spacing w:after="0" w:line="240" w:lineRule="auto"/>
        <w:jc w:val="center"/>
        <w:rPr>
          <w:rFonts w:ascii="Times New Roman" w:eastAsia="Times New Roman" w:hAnsi="Times New Roman" w:cs="Times New Roman"/>
          <w:sz w:val="14"/>
          <w:szCs w:val="14"/>
          <w:lang w:eastAsia="ru-RU"/>
        </w:rPr>
      </w:pPr>
    </w:p>
    <w:p w:rsidR="00B91AD6" w:rsidRPr="00B91AD6" w:rsidRDefault="00B91AD6" w:rsidP="00B91AD6">
      <w:pPr>
        <w:spacing w:after="0" w:line="240" w:lineRule="auto"/>
        <w:jc w:val="center"/>
        <w:rPr>
          <w:rFonts w:ascii="Georgia" w:eastAsia="Times New Roman" w:hAnsi="Georgia" w:cs="Times New Roman"/>
          <w:b/>
          <w:spacing w:val="20"/>
          <w:sz w:val="28"/>
          <w:szCs w:val="28"/>
          <w:lang w:eastAsia="ru-RU"/>
        </w:rPr>
      </w:pPr>
      <w:r>
        <w:rPr>
          <w:rFonts w:ascii="Georgia" w:eastAsia="Times New Roman" w:hAnsi="Georgia" w:cs="Times New Roman"/>
          <w:b/>
          <w:spacing w:val="20"/>
          <w:sz w:val="28"/>
          <w:szCs w:val="28"/>
          <w:lang w:eastAsia="ru-RU"/>
        </w:rPr>
        <w:t xml:space="preserve"> </w:t>
      </w:r>
      <w:r w:rsidRPr="00B91AD6">
        <w:rPr>
          <w:rFonts w:ascii="Georgia" w:eastAsia="Times New Roman" w:hAnsi="Georgia" w:cs="Times New Roman"/>
          <w:b/>
          <w:spacing w:val="20"/>
          <w:sz w:val="28"/>
          <w:szCs w:val="28"/>
          <w:lang w:eastAsia="ru-RU"/>
        </w:rPr>
        <w:t xml:space="preserve">    РЕШЕНИЕ                             </w:t>
      </w:r>
    </w:p>
    <w:p w:rsidR="00B91AD6" w:rsidRPr="00B91AD6" w:rsidRDefault="00B91AD6" w:rsidP="00B91AD6">
      <w:pPr>
        <w:spacing w:after="0" w:line="240" w:lineRule="auto"/>
        <w:jc w:val="center"/>
        <w:rPr>
          <w:rFonts w:ascii="Times New Roman" w:eastAsia="Times New Roman" w:hAnsi="Times New Roman" w:cs="Times New Roman"/>
          <w:sz w:val="14"/>
          <w:szCs w:val="14"/>
          <w:lang w:eastAsia="ru-RU"/>
        </w:rPr>
      </w:pPr>
    </w:p>
    <w:p w:rsidR="00B91AD6" w:rsidRPr="00B91AD6" w:rsidRDefault="00B91AD6" w:rsidP="00B91AD6">
      <w:pPr>
        <w:tabs>
          <w:tab w:val="right" w:pos="963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25.11.2011 </w:t>
      </w:r>
      <w:r w:rsidRPr="00B91AD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132</w:t>
      </w:r>
      <w:bookmarkStart w:id="0" w:name="_GoBack"/>
      <w:bookmarkEnd w:id="0"/>
    </w:p>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proofErr w:type="spellStart"/>
      <w:r w:rsidRPr="00B91AD6">
        <w:rPr>
          <w:rFonts w:ascii="Times New Roman" w:eastAsia="Times New Roman" w:hAnsi="Times New Roman" w:cs="Times New Roman"/>
          <w:sz w:val="28"/>
          <w:szCs w:val="28"/>
          <w:lang w:eastAsia="ru-RU"/>
        </w:rPr>
        <w:t>ст-ца</w:t>
      </w:r>
      <w:proofErr w:type="spellEnd"/>
      <w:r w:rsidRPr="00B91AD6">
        <w:rPr>
          <w:rFonts w:ascii="Times New Roman" w:eastAsia="Times New Roman" w:hAnsi="Times New Roman" w:cs="Times New Roman"/>
          <w:sz w:val="28"/>
          <w:szCs w:val="28"/>
          <w:lang w:eastAsia="ru-RU"/>
        </w:rPr>
        <w:t xml:space="preserve"> Каневская</w:t>
      </w:r>
    </w:p>
    <w:p w:rsidR="00B91AD6" w:rsidRPr="00B91AD6" w:rsidRDefault="00B91AD6" w:rsidP="00B91AD6">
      <w:pPr>
        <w:spacing w:after="0" w:line="240" w:lineRule="auto"/>
        <w:jc w:val="center"/>
        <w:rPr>
          <w:rFonts w:ascii="Times New Roman" w:eastAsia="Times New Roman" w:hAnsi="Times New Roman" w:cs="Times New Roman"/>
          <w:b/>
          <w:sz w:val="28"/>
          <w:szCs w:val="28"/>
          <w:lang w:eastAsia="ru-RU"/>
        </w:rPr>
      </w:pPr>
    </w:p>
    <w:p w:rsidR="00B91AD6" w:rsidRPr="00B91AD6" w:rsidRDefault="00B91AD6" w:rsidP="00B91AD6">
      <w:pPr>
        <w:spacing w:after="0" w:line="240" w:lineRule="auto"/>
        <w:jc w:val="center"/>
        <w:rPr>
          <w:rFonts w:ascii="Times New Roman" w:eastAsia="Times New Roman" w:hAnsi="Times New Roman" w:cs="Times New Roman"/>
          <w:b/>
          <w:sz w:val="28"/>
          <w:szCs w:val="28"/>
          <w:lang w:eastAsia="ru-RU"/>
        </w:rPr>
      </w:pPr>
    </w:p>
    <w:p w:rsidR="00B91AD6" w:rsidRPr="00B91AD6" w:rsidRDefault="00B91AD6" w:rsidP="00B91AD6">
      <w:pPr>
        <w:spacing w:after="0" w:line="240" w:lineRule="auto"/>
        <w:jc w:val="center"/>
        <w:rPr>
          <w:rFonts w:ascii="Times New Roman" w:eastAsia="Times New Roman" w:hAnsi="Times New Roman" w:cs="Times New Roman"/>
          <w:b/>
          <w:sz w:val="28"/>
          <w:szCs w:val="28"/>
          <w:lang w:eastAsia="ru-RU"/>
        </w:rPr>
      </w:pPr>
      <w:r w:rsidRPr="00B91AD6">
        <w:rPr>
          <w:rFonts w:ascii="Times New Roman" w:eastAsia="Times New Roman" w:hAnsi="Times New Roman" w:cs="Times New Roman"/>
          <w:b/>
          <w:sz w:val="28"/>
          <w:szCs w:val="28"/>
          <w:lang w:eastAsia="ru-RU"/>
        </w:rPr>
        <w:t>Об установлении земельного налога</w:t>
      </w:r>
    </w:p>
    <w:p w:rsidR="00B91AD6" w:rsidRPr="00B91AD6" w:rsidRDefault="00B91AD6" w:rsidP="00B91AD6">
      <w:pPr>
        <w:spacing w:after="0" w:line="240" w:lineRule="auto"/>
        <w:ind w:firstLine="709"/>
        <w:jc w:val="both"/>
        <w:rPr>
          <w:rFonts w:ascii="Times New Roman" w:hAnsi="Times New Roman" w:cs="Times New Roman"/>
          <w:sz w:val="28"/>
          <w:szCs w:val="28"/>
        </w:rPr>
      </w:pPr>
    </w:p>
    <w:p w:rsidR="00B91AD6" w:rsidRPr="00B91AD6" w:rsidRDefault="00B91AD6" w:rsidP="00B91AD6">
      <w:pPr>
        <w:spacing w:after="0" w:line="240" w:lineRule="auto"/>
        <w:ind w:firstLine="709"/>
        <w:jc w:val="both"/>
        <w:rPr>
          <w:rFonts w:ascii="Times New Roman" w:hAnsi="Times New Roman" w:cs="Times New Roman"/>
          <w:sz w:val="28"/>
          <w:szCs w:val="28"/>
        </w:rPr>
      </w:pP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главой 31 Налогового кодекса Российской Федерации «Земельный налог»  Совет </w:t>
      </w:r>
      <w:proofErr w:type="spellStart"/>
      <w:r w:rsidRPr="00B91AD6">
        <w:rPr>
          <w:rFonts w:ascii="Times New Roman" w:hAnsi="Times New Roman" w:cs="Times New Roman"/>
          <w:sz w:val="28"/>
          <w:szCs w:val="28"/>
        </w:rPr>
        <w:t>Каневского</w:t>
      </w:r>
      <w:proofErr w:type="spellEnd"/>
      <w:r w:rsidRPr="00B91AD6">
        <w:rPr>
          <w:rFonts w:ascii="Times New Roman" w:hAnsi="Times New Roman" w:cs="Times New Roman"/>
          <w:sz w:val="28"/>
          <w:szCs w:val="28"/>
        </w:rPr>
        <w:t xml:space="preserve"> сельского поселения </w:t>
      </w:r>
      <w:proofErr w:type="spellStart"/>
      <w:r w:rsidRPr="00B91AD6">
        <w:rPr>
          <w:rFonts w:ascii="Times New Roman" w:hAnsi="Times New Roman" w:cs="Times New Roman"/>
          <w:sz w:val="28"/>
          <w:szCs w:val="28"/>
        </w:rPr>
        <w:t>Каневского</w:t>
      </w:r>
      <w:proofErr w:type="spellEnd"/>
      <w:r w:rsidRPr="00B91AD6">
        <w:rPr>
          <w:rFonts w:ascii="Times New Roman" w:hAnsi="Times New Roman" w:cs="Times New Roman"/>
          <w:sz w:val="28"/>
          <w:szCs w:val="28"/>
        </w:rPr>
        <w:t xml:space="preserve"> района  решил:</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1.</w:t>
      </w:r>
      <w:r w:rsidRPr="00B91AD6">
        <w:rPr>
          <w:rFonts w:ascii="Times New Roman" w:hAnsi="Times New Roman" w:cs="Times New Roman"/>
          <w:sz w:val="28"/>
          <w:szCs w:val="28"/>
        </w:rPr>
        <w:tab/>
        <w:t xml:space="preserve"> </w:t>
      </w:r>
      <w:proofErr w:type="gramStart"/>
      <w:r w:rsidRPr="00B91AD6">
        <w:rPr>
          <w:rFonts w:ascii="Times New Roman" w:hAnsi="Times New Roman" w:cs="Times New Roman"/>
          <w:sz w:val="28"/>
          <w:szCs w:val="28"/>
        </w:rPr>
        <w:t xml:space="preserve">Установить следующие ставки земельного налога на земли, находящихся в границах </w:t>
      </w:r>
      <w:proofErr w:type="spellStart"/>
      <w:r w:rsidRPr="00B91AD6">
        <w:rPr>
          <w:rFonts w:ascii="Times New Roman" w:hAnsi="Times New Roman" w:cs="Times New Roman"/>
          <w:sz w:val="28"/>
          <w:szCs w:val="28"/>
        </w:rPr>
        <w:t>Каневского</w:t>
      </w:r>
      <w:proofErr w:type="spellEnd"/>
      <w:r w:rsidRPr="00B91AD6">
        <w:rPr>
          <w:rFonts w:ascii="Times New Roman" w:hAnsi="Times New Roman" w:cs="Times New Roman"/>
          <w:sz w:val="28"/>
          <w:szCs w:val="28"/>
        </w:rPr>
        <w:t xml:space="preserve"> сельского поселения </w:t>
      </w:r>
      <w:proofErr w:type="spellStart"/>
      <w:r w:rsidRPr="00B91AD6">
        <w:rPr>
          <w:rFonts w:ascii="Times New Roman" w:hAnsi="Times New Roman" w:cs="Times New Roman"/>
          <w:sz w:val="28"/>
          <w:szCs w:val="28"/>
        </w:rPr>
        <w:t>Каневского</w:t>
      </w:r>
      <w:proofErr w:type="spellEnd"/>
      <w:r w:rsidRPr="00B91AD6">
        <w:rPr>
          <w:rFonts w:ascii="Times New Roman" w:hAnsi="Times New Roman" w:cs="Times New Roman"/>
          <w:sz w:val="28"/>
          <w:szCs w:val="28"/>
        </w:rPr>
        <w:t xml:space="preserve"> района:</w:t>
      </w:r>
      <w:proofErr w:type="gramEnd"/>
    </w:p>
    <w:p w:rsidR="00B91AD6" w:rsidRPr="00B91AD6" w:rsidRDefault="00B91AD6" w:rsidP="00B91AD6">
      <w:pPr>
        <w:spacing w:after="0" w:line="240" w:lineRule="auto"/>
        <w:ind w:firstLine="709"/>
        <w:jc w:val="both"/>
        <w:rPr>
          <w:rFonts w:ascii="Times New Roman" w:hAnsi="Times New Roman" w:cs="Times New Roman"/>
          <w:sz w:val="28"/>
          <w:szCs w:val="28"/>
        </w:rPr>
      </w:pPr>
    </w:p>
    <w:p w:rsidR="00B91AD6" w:rsidRPr="00B91AD6" w:rsidRDefault="00B91AD6" w:rsidP="00B91AD6">
      <w:pPr>
        <w:tabs>
          <w:tab w:val="left" w:pos="1080"/>
        </w:tabs>
        <w:spacing w:after="0" w:line="240" w:lineRule="auto"/>
        <w:ind w:firstLine="851"/>
        <w:jc w:val="both"/>
        <w:rPr>
          <w:rFonts w:ascii="Times New Roman" w:eastAsia="Times New Roman" w:hAnsi="Times New Roman" w:cs="Times New Roman"/>
          <w:sz w:val="14"/>
          <w:szCs w:val="1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036"/>
        <w:gridCol w:w="5524"/>
        <w:gridCol w:w="1440"/>
      </w:tblGrid>
      <w:tr w:rsidR="00B91AD6" w:rsidRPr="00B91AD6" w:rsidTr="00BE2BEA">
        <w:trPr>
          <w:cantSplit/>
          <w:trHeight w:val="1237"/>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4"/>
                <w:szCs w:val="24"/>
                <w:lang w:eastAsia="ru-RU"/>
              </w:rPr>
            </w:pPr>
            <w:r w:rsidRPr="00B91AD6">
              <w:rPr>
                <w:rFonts w:ascii="Times New Roman" w:eastAsia="Times New Roman" w:hAnsi="Times New Roman" w:cs="Times New Roman"/>
                <w:sz w:val="24"/>
                <w:szCs w:val="24"/>
                <w:lang w:eastAsia="ru-RU"/>
              </w:rPr>
              <w:t>№</w:t>
            </w:r>
          </w:p>
          <w:p w:rsidR="00B91AD6" w:rsidRPr="00B91AD6" w:rsidRDefault="00B91AD6" w:rsidP="00B91AD6">
            <w:pPr>
              <w:spacing w:after="0" w:line="240" w:lineRule="auto"/>
              <w:jc w:val="center"/>
              <w:rPr>
                <w:rFonts w:ascii="Times New Roman" w:eastAsia="Times New Roman" w:hAnsi="Times New Roman" w:cs="Times New Roman"/>
                <w:sz w:val="24"/>
                <w:szCs w:val="24"/>
                <w:lang w:eastAsia="ru-RU"/>
              </w:rPr>
            </w:pPr>
            <w:proofErr w:type="gramStart"/>
            <w:r w:rsidRPr="00B91AD6">
              <w:rPr>
                <w:rFonts w:ascii="Times New Roman" w:eastAsia="Times New Roman" w:hAnsi="Times New Roman" w:cs="Times New Roman"/>
                <w:sz w:val="24"/>
                <w:szCs w:val="24"/>
                <w:lang w:eastAsia="ru-RU"/>
              </w:rPr>
              <w:t>п</w:t>
            </w:r>
            <w:proofErr w:type="gramEnd"/>
            <w:r w:rsidRPr="00B91AD6">
              <w:rPr>
                <w:rFonts w:ascii="Times New Roman" w:eastAsia="Times New Roman" w:hAnsi="Times New Roman" w:cs="Times New Roman"/>
                <w:sz w:val="24"/>
                <w:szCs w:val="24"/>
                <w:lang w:eastAsia="ru-RU"/>
              </w:rPr>
              <w:t>/п</w:t>
            </w:r>
          </w:p>
        </w:tc>
        <w:tc>
          <w:tcPr>
            <w:tcW w:w="2036"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4"/>
                <w:szCs w:val="24"/>
                <w:lang w:eastAsia="ru-RU"/>
              </w:rPr>
            </w:pPr>
            <w:r w:rsidRPr="00B91AD6">
              <w:rPr>
                <w:rFonts w:ascii="Times New Roman" w:eastAsia="Times New Roman" w:hAnsi="Times New Roman" w:cs="Times New Roman"/>
                <w:sz w:val="24"/>
                <w:szCs w:val="24"/>
                <w:lang w:eastAsia="ru-RU"/>
              </w:rPr>
              <w:t>Категория земель</w:t>
            </w:r>
          </w:p>
        </w:tc>
        <w:tc>
          <w:tcPr>
            <w:tcW w:w="5524"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4"/>
                <w:szCs w:val="24"/>
                <w:lang w:eastAsia="ru-RU"/>
              </w:rPr>
            </w:pPr>
            <w:r w:rsidRPr="00B91AD6">
              <w:rPr>
                <w:rFonts w:ascii="Times New Roman" w:eastAsia="Times New Roman" w:hAnsi="Times New Roman" w:cs="Times New Roman"/>
                <w:sz w:val="24"/>
                <w:szCs w:val="24"/>
                <w:lang w:eastAsia="ru-RU"/>
              </w:rPr>
              <w:t>Вид разрешенного использования</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4"/>
                <w:szCs w:val="24"/>
                <w:lang w:eastAsia="ru-RU"/>
              </w:rPr>
            </w:pPr>
            <w:r w:rsidRPr="00B91AD6">
              <w:rPr>
                <w:rFonts w:ascii="Times New Roman" w:eastAsia="Times New Roman" w:hAnsi="Times New Roman" w:cs="Times New Roman"/>
                <w:sz w:val="24"/>
                <w:szCs w:val="24"/>
                <w:lang w:eastAsia="ru-RU"/>
              </w:rPr>
              <w:t xml:space="preserve">Ставка </w:t>
            </w:r>
          </w:p>
          <w:p w:rsidR="00B91AD6" w:rsidRPr="00B91AD6" w:rsidRDefault="00B91AD6" w:rsidP="00B91AD6">
            <w:pPr>
              <w:spacing w:after="0" w:line="240" w:lineRule="auto"/>
              <w:jc w:val="center"/>
              <w:rPr>
                <w:rFonts w:ascii="Times New Roman" w:eastAsia="Times New Roman" w:hAnsi="Times New Roman" w:cs="Times New Roman"/>
                <w:sz w:val="24"/>
                <w:szCs w:val="24"/>
                <w:lang w:eastAsia="ru-RU"/>
              </w:rPr>
            </w:pPr>
            <w:r w:rsidRPr="00B91AD6">
              <w:rPr>
                <w:rFonts w:ascii="Times New Roman" w:eastAsia="Times New Roman" w:hAnsi="Times New Roman" w:cs="Times New Roman"/>
                <w:sz w:val="24"/>
                <w:szCs w:val="24"/>
                <w:lang w:eastAsia="ru-RU"/>
              </w:rPr>
              <w:t>земельного</w:t>
            </w:r>
          </w:p>
          <w:p w:rsidR="00B91AD6" w:rsidRPr="00B91AD6" w:rsidRDefault="00B91AD6" w:rsidP="00B91AD6">
            <w:pPr>
              <w:spacing w:after="0" w:line="240" w:lineRule="auto"/>
              <w:jc w:val="center"/>
              <w:rPr>
                <w:rFonts w:ascii="Times New Roman" w:eastAsia="Times New Roman" w:hAnsi="Times New Roman" w:cs="Times New Roman"/>
                <w:sz w:val="24"/>
                <w:szCs w:val="24"/>
                <w:lang w:eastAsia="ru-RU"/>
              </w:rPr>
            </w:pPr>
            <w:r w:rsidRPr="00B91AD6">
              <w:rPr>
                <w:rFonts w:ascii="Times New Roman" w:eastAsia="Times New Roman" w:hAnsi="Times New Roman" w:cs="Times New Roman"/>
                <w:sz w:val="24"/>
                <w:szCs w:val="24"/>
                <w:lang w:eastAsia="ru-RU"/>
              </w:rPr>
              <w:t xml:space="preserve">налога, </w:t>
            </w:r>
          </w:p>
          <w:p w:rsidR="00B91AD6" w:rsidRPr="00B91AD6" w:rsidRDefault="00B91AD6" w:rsidP="00B91AD6">
            <w:pPr>
              <w:spacing w:after="0" w:line="240" w:lineRule="auto"/>
              <w:jc w:val="center"/>
              <w:rPr>
                <w:rFonts w:ascii="Times New Roman" w:eastAsia="Times New Roman" w:hAnsi="Times New Roman" w:cs="Times New Roman"/>
                <w:sz w:val="24"/>
                <w:szCs w:val="24"/>
                <w:lang w:eastAsia="ru-RU"/>
              </w:rPr>
            </w:pPr>
            <w:r w:rsidRPr="00B91AD6">
              <w:rPr>
                <w:rFonts w:ascii="Times New Roman" w:eastAsia="Times New Roman" w:hAnsi="Times New Roman" w:cs="Times New Roman"/>
                <w:sz w:val="24"/>
                <w:szCs w:val="24"/>
                <w:lang w:eastAsia="ru-RU"/>
              </w:rPr>
              <w:t>%</w:t>
            </w:r>
          </w:p>
        </w:tc>
      </w:tr>
      <w:tr w:rsidR="00B91AD6" w:rsidRPr="00B91AD6" w:rsidTr="00BE2BEA">
        <w:trPr>
          <w:cantSplit/>
          <w:trHeight w:val="245"/>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18"/>
                <w:szCs w:val="18"/>
                <w:lang w:eastAsia="ru-RU"/>
              </w:rPr>
            </w:pPr>
            <w:r w:rsidRPr="00B91AD6">
              <w:rPr>
                <w:rFonts w:ascii="Times New Roman" w:eastAsia="Times New Roman" w:hAnsi="Times New Roman" w:cs="Times New Roman"/>
                <w:sz w:val="18"/>
                <w:szCs w:val="18"/>
                <w:lang w:eastAsia="ru-RU"/>
              </w:rPr>
              <w:t>1</w:t>
            </w:r>
          </w:p>
        </w:tc>
        <w:tc>
          <w:tcPr>
            <w:tcW w:w="2036"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18"/>
                <w:szCs w:val="18"/>
                <w:lang w:eastAsia="ru-RU"/>
              </w:rPr>
            </w:pPr>
            <w:r w:rsidRPr="00B91AD6">
              <w:rPr>
                <w:rFonts w:ascii="Times New Roman" w:eastAsia="Times New Roman" w:hAnsi="Times New Roman" w:cs="Times New Roman"/>
                <w:sz w:val="18"/>
                <w:szCs w:val="18"/>
                <w:lang w:eastAsia="ru-RU"/>
              </w:rPr>
              <w:t>2</w:t>
            </w:r>
          </w:p>
        </w:tc>
        <w:tc>
          <w:tcPr>
            <w:tcW w:w="5524"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18"/>
                <w:szCs w:val="18"/>
                <w:lang w:eastAsia="ru-RU"/>
              </w:rPr>
            </w:pPr>
            <w:r w:rsidRPr="00B91AD6">
              <w:rPr>
                <w:rFonts w:ascii="Times New Roman" w:eastAsia="Times New Roman" w:hAnsi="Times New Roman" w:cs="Times New Roman"/>
                <w:sz w:val="18"/>
                <w:szCs w:val="18"/>
                <w:lang w:eastAsia="ru-RU"/>
              </w:rPr>
              <w:t>3</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18"/>
                <w:szCs w:val="18"/>
                <w:lang w:eastAsia="ru-RU"/>
              </w:rPr>
            </w:pPr>
            <w:r w:rsidRPr="00B91AD6">
              <w:rPr>
                <w:rFonts w:ascii="Times New Roman" w:eastAsia="Times New Roman" w:hAnsi="Times New Roman" w:cs="Times New Roman"/>
                <w:sz w:val="18"/>
                <w:szCs w:val="18"/>
                <w:lang w:eastAsia="ru-RU"/>
              </w:rPr>
              <w:t>4</w:t>
            </w:r>
          </w:p>
        </w:tc>
      </w:tr>
      <w:tr w:rsidR="00B91AD6" w:rsidRPr="00B91AD6" w:rsidTr="00BE2BEA">
        <w:trPr>
          <w:cantSplit/>
          <w:trHeight w:val="975"/>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 xml:space="preserve">Земли </w:t>
            </w:r>
          </w:p>
          <w:p w:rsidR="00B91AD6" w:rsidRPr="00B91AD6" w:rsidRDefault="00B91AD6" w:rsidP="00B91AD6">
            <w:pPr>
              <w:spacing w:after="0" w:line="240" w:lineRule="auto"/>
              <w:rPr>
                <w:rFonts w:ascii="Times New Roman" w:eastAsia="Times New Roman" w:hAnsi="Times New Roman" w:cs="Times New Roman"/>
                <w:sz w:val="28"/>
                <w:szCs w:val="28"/>
                <w:lang w:eastAsia="ru-RU"/>
              </w:rPr>
            </w:pPr>
            <w:proofErr w:type="spellStart"/>
            <w:r w:rsidRPr="00B91AD6">
              <w:rPr>
                <w:rFonts w:ascii="Times New Roman" w:eastAsia="Times New Roman" w:hAnsi="Times New Roman" w:cs="Times New Roman"/>
                <w:sz w:val="28"/>
                <w:szCs w:val="28"/>
                <w:lang w:eastAsia="ru-RU"/>
              </w:rPr>
              <w:t>сельскохо</w:t>
            </w:r>
            <w:proofErr w:type="spellEnd"/>
            <w:r w:rsidRPr="00B91AD6">
              <w:rPr>
                <w:rFonts w:ascii="Times New Roman" w:eastAsia="Times New Roman" w:hAnsi="Times New Roman" w:cs="Times New Roman"/>
                <w:sz w:val="28"/>
                <w:szCs w:val="28"/>
                <w:lang w:eastAsia="ru-RU"/>
              </w:rPr>
              <w:t>-</w:t>
            </w:r>
          </w:p>
          <w:p w:rsidR="00B91AD6" w:rsidRPr="00B91AD6" w:rsidRDefault="00B91AD6" w:rsidP="00B91AD6">
            <w:pPr>
              <w:spacing w:after="0" w:line="240" w:lineRule="auto"/>
              <w:rPr>
                <w:rFonts w:ascii="Times New Roman" w:eastAsia="Times New Roman" w:hAnsi="Times New Roman" w:cs="Times New Roman"/>
                <w:sz w:val="28"/>
                <w:szCs w:val="28"/>
                <w:lang w:eastAsia="ru-RU"/>
              </w:rPr>
            </w:pPr>
            <w:proofErr w:type="spellStart"/>
            <w:r w:rsidRPr="00B91AD6">
              <w:rPr>
                <w:rFonts w:ascii="Times New Roman" w:eastAsia="Times New Roman" w:hAnsi="Times New Roman" w:cs="Times New Roman"/>
                <w:sz w:val="28"/>
                <w:szCs w:val="28"/>
                <w:lang w:eastAsia="ru-RU"/>
              </w:rPr>
              <w:t>зяйственного</w:t>
            </w:r>
            <w:proofErr w:type="spellEnd"/>
            <w:r w:rsidRPr="00B91AD6">
              <w:rPr>
                <w:rFonts w:ascii="Times New Roman" w:eastAsia="Times New Roman" w:hAnsi="Times New Roman" w:cs="Times New Roman"/>
                <w:sz w:val="28"/>
                <w:szCs w:val="28"/>
                <w:lang w:eastAsia="ru-RU"/>
              </w:rPr>
              <w:t xml:space="preserve"> </w:t>
            </w:r>
          </w:p>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 xml:space="preserve">назначения </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0,3</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w:t>
            </w:r>
          </w:p>
        </w:tc>
        <w:tc>
          <w:tcPr>
            <w:tcW w:w="9000" w:type="dxa"/>
            <w:gridSpan w:val="3"/>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Земли населенных  пунктов</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2.1.</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Земельные участки, предназначенные для размещения домов многоэтажной жилой застройки</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0,3</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2.2.</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Земельные участки, предназначенные для размещения домов индивидуальной жилой застройки</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0,065</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2.3.</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Земельные участки, предназначенные для размещения гаражей и автостоянок</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1,5</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2.4.</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Земельные участки, находящиеся в составе дачных, садоводческих и огороднических объединений</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0,065</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2.5.</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Земельные участки, предназначенные для размещения объектов торговли, общественного питания и бытового обслуживания населения</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1,5</w:t>
            </w:r>
          </w:p>
        </w:tc>
      </w:tr>
    </w:tbl>
    <w:p w:rsidR="00B91AD6" w:rsidRPr="00B91AD6" w:rsidRDefault="00B91AD6" w:rsidP="00B91AD6">
      <w:pPr>
        <w:spacing w:after="0" w:line="240" w:lineRule="auto"/>
        <w:rPr>
          <w:rFonts w:ascii="Times New Roman" w:eastAsia="Times New Roman" w:hAnsi="Times New Roman" w:cs="Times New Roman"/>
          <w:sz w:val="28"/>
          <w:szCs w:val="28"/>
          <w:lang w:eastAsia="ru-RU"/>
        </w:rPr>
        <w:sectPr w:rsidR="00B91AD6" w:rsidRPr="00B91AD6" w:rsidSect="00FB7ACB">
          <w:headerReference w:type="even" r:id="rId6"/>
          <w:headerReference w:type="default" r:id="rId7"/>
          <w:pgSz w:w="11906" w:h="16838"/>
          <w:pgMar w:top="284" w:right="1274" w:bottom="357" w:left="851" w:header="340" w:footer="0" w:gutter="0"/>
          <w:cols w:space="708"/>
          <w:titlePg/>
          <w:docGrid w:linePitch="360"/>
        </w:sect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036"/>
        <w:gridCol w:w="5524"/>
        <w:gridCol w:w="1440"/>
      </w:tblGrid>
      <w:tr w:rsidR="00B91AD6" w:rsidRPr="00B91AD6" w:rsidTr="00BE2BEA">
        <w:trPr>
          <w:cantSplit/>
          <w:tblHeader/>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18"/>
                <w:szCs w:val="18"/>
                <w:lang w:eastAsia="ru-RU"/>
              </w:rPr>
            </w:pPr>
            <w:r w:rsidRPr="00B91AD6">
              <w:rPr>
                <w:rFonts w:ascii="Times New Roman" w:eastAsia="Times New Roman" w:hAnsi="Times New Roman" w:cs="Times New Roman"/>
                <w:sz w:val="18"/>
                <w:szCs w:val="18"/>
                <w:lang w:eastAsia="ru-RU"/>
              </w:rPr>
              <w:lastRenderedPageBreak/>
              <w:t>1</w:t>
            </w:r>
          </w:p>
        </w:tc>
        <w:tc>
          <w:tcPr>
            <w:tcW w:w="2036"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18"/>
                <w:szCs w:val="18"/>
                <w:lang w:eastAsia="ru-RU"/>
              </w:rPr>
            </w:pPr>
            <w:r w:rsidRPr="00B91AD6">
              <w:rPr>
                <w:rFonts w:ascii="Times New Roman" w:eastAsia="Times New Roman" w:hAnsi="Times New Roman" w:cs="Times New Roman"/>
                <w:sz w:val="18"/>
                <w:szCs w:val="18"/>
                <w:lang w:eastAsia="ru-RU"/>
              </w:rPr>
              <w:t>2</w:t>
            </w:r>
          </w:p>
        </w:tc>
        <w:tc>
          <w:tcPr>
            <w:tcW w:w="5524"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18"/>
                <w:szCs w:val="18"/>
                <w:lang w:eastAsia="ru-RU"/>
              </w:rPr>
            </w:pPr>
            <w:r w:rsidRPr="00B91AD6">
              <w:rPr>
                <w:rFonts w:ascii="Times New Roman" w:eastAsia="Times New Roman" w:hAnsi="Times New Roman" w:cs="Times New Roman"/>
                <w:sz w:val="18"/>
                <w:szCs w:val="18"/>
                <w:lang w:eastAsia="ru-RU"/>
              </w:rPr>
              <w:t>3</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18"/>
                <w:szCs w:val="18"/>
                <w:lang w:eastAsia="ru-RU"/>
              </w:rPr>
            </w:pPr>
            <w:r w:rsidRPr="00B91AD6">
              <w:rPr>
                <w:rFonts w:ascii="Times New Roman" w:eastAsia="Times New Roman" w:hAnsi="Times New Roman" w:cs="Times New Roman"/>
                <w:sz w:val="18"/>
                <w:szCs w:val="18"/>
                <w:lang w:eastAsia="ru-RU"/>
              </w:rPr>
              <w:t>4</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2.6.</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Земельные участки, предназначенные для размещения гостиниц</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1,5</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2.7.</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Земельные участки, предназначенные для размещения объектов образования, науки, здравоохранения и социального обеспечения, физической культуры и спорта, культуры, искусства, ветеринарии.</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1,5</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2.8.</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Земельные участки, предназначенные для размещения объектов рекреационного и лечебно-оздоровительного назначения</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1,5</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2.9.</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1,5</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2.10.</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Земельные участки, предназначенные для размещения электростанций, обслуживающих их сооружений и объектов</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1,5</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2.11.</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proofErr w:type="gramStart"/>
            <w:r w:rsidRPr="00B91AD6">
              <w:rPr>
                <w:rFonts w:ascii="Times New Roman" w:eastAsia="Times New Roman" w:hAnsi="Times New Roman" w:cs="Times New Roman"/>
                <w:sz w:val="28"/>
                <w:szCs w:val="28"/>
                <w:lang w:eastAsia="ru-RU"/>
              </w:rPr>
              <w:t>Земельные участки, предназначенные для размещения портов, водных, железнодорожных вокзалов, автодорожных вокзалов, аэропортов, аэродром, аэровокзалов</w:t>
            </w:r>
            <w:proofErr w:type="gramEnd"/>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1,5</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2.12.</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Земельные участки, занятые водными объектами, находящимися в обороте</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1,5</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2.13.</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proofErr w:type="gramStart"/>
            <w:r w:rsidRPr="00B91AD6">
              <w:rPr>
                <w:rFonts w:ascii="Times New Roman" w:eastAsia="Times New Roman" w:hAnsi="Times New Roman" w:cs="Times New Roman"/>
                <w:sz w:val="28"/>
                <w:szCs w:val="28"/>
                <w:lang w:eastAsia="ru-RU"/>
              </w:rPr>
              <w:t>Земельные участки, предназначенные для разработки полезных ископаемых, размещения железнодорожных путей, автомобильных дорог (кроме земельных участков занятых государственными автомобильными дорогами общего пользования),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w:t>
            </w:r>
            <w:proofErr w:type="gramEnd"/>
            <w:r w:rsidRPr="00B91AD6">
              <w:rPr>
                <w:rFonts w:ascii="Times New Roman" w:eastAsia="Times New Roman" w:hAnsi="Times New Roman" w:cs="Times New Roman"/>
                <w:sz w:val="28"/>
                <w:szCs w:val="28"/>
                <w:lang w:eastAsia="ru-RU"/>
              </w:rPr>
              <w:t>, ремонта, развития наземных и подземных зданий, строений, сооружений, устрой</w:t>
            </w:r>
            <w:proofErr w:type="gramStart"/>
            <w:r w:rsidRPr="00B91AD6">
              <w:rPr>
                <w:rFonts w:ascii="Times New Roman" w:eastAsia="Times New Roman" w:hAnsi="Times New Roman" w:cs="Times New Roman"/>
                <w:sz w:val="28"/>
                <w:szCs w:val="28"/>
                <w:lang w:eastAsia="ru-RU"/>
              </w:rPr>
              <w:t>ств тр</w:t>
            </w:r>
            <w:proofErr w:type="gramEnd"/>
            <w:r w:rsidRPr="00B91AD6">
              <w:rPr>
                <w:rFonts w:ascii="Times New Roman" w:eastAsia="Times New Roman" w:hAnsi="Times New Roman" w:cs="Times New Roman"/>
                <w:sz w:val="28"/>
                <w:szCs w:val="28"/>
                <w:lang w:eastAsia="ru-RU"/>
              </w:rPr>
              <w:t xml:space="preserve">анспорта, энергетики и связи; </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1,5</w:t>
            </w:r>
          </w:p>
        </w:tc>
      </w:tr>
    </w:tbl>
    <w:p w:rsidR="00B91AD6" w:rsidRPr="00B91AD6" w:rsidRDefault="00B91AD6" w:rsidP="00B91AD6">
      <w:pPr>
        <w:spacing w:after="0" w:line="240" w:lineRule="auto"/>
        <w:rPr>
          <w:rFonts w:ascii="Times New Roman" w:eastAsia="Times New Roman" w:hAnsi="Times New Roman" w:cs="Times New Roman"/>
          <w:sz w:val="2"/>
          <w:szCs w:val="2"/>
          <w:lang w:eastAsia="ru-RU"/>
        </w:rPr>
        <w:sectPr w:rsidR="00B91AD6" w:rsidRPr="00B91AD6" w:rsidSect="004859BC">
          <w:pgSz w:w="11906" w:h="16838"/>
          <w:pgMar w:top="719" w:right="567" w:bottom="539" w:left="1701" w:header="294" w:footer="709" w:gutter="0"/>
          <w:cols w:space="708"/>
          <w:docGrid w:linePitch="360"/>
        </w:sectPr>
      </w:pPr>
    </w:p>
    <w:p w:rsidR="00B91AD6" w:rsidRPr="00B91AD6" w:rsidRDefault="00B91AD6" w:rsidP="00B91AD6">
      <w:pPr>
        <w:spacing w:after="0" w:line="240" w:lineRule="auto"/>
        <w:rPr>
          <w:rFonts w:ascii="Times New Roman" w:eastAsia="Times New Roman" w:hAnsi="Times New Roman" w:cs="Times New Roman"/>
          <w:sz w:val="2"/>
          <w:szCs w:val="2"/>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036"/>
        <w:gridCol w:w="5524"/>
        <w:gridCol w:w="1440"/>
      </w:tblGrid>
      <w:tr w:rsidR="00B91AD6" w:rsidRPr="00B91AD6" w:rsidTr="00BE2BEA">
        <w:trPr>
          <w:cantSplit/>
          <w:tblHeader/>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18"/>
                <w:szCs w:val="18"/>
                <w:lang w:eastAsia="ru-RU"/>
              </w:rPr>
            </w:pPr>
            <w:r w:rsidRPr="00B91AD6">
              <w:rPr>
                <w:rFonts w:ascii="Times New Roman" w:eastAsia="Times New Roman" w:hAnsi="Times New Roman" w:cs="Times New Roman"/>
                <w:sz w:val="18"/>
                <w:szCs w:val="18"/>
                <w:lang w:eastAsia="ru-RU"/>
              </w:rPr>
              <w:t>1</w:t>
            </w:r>
          </w:p>
        </w:tc>
        <w:tc>
          <w:tcPr>
            <w:tcW w:w="2036"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18"/>
                <w:szCs w:val="18"/>
                <w:lang w:eastAsia="ru-RU"/>
              </w:rPr>
            </w:pPr>
            <w:r w:rsidRPr="00B91AD6">
              <w:rPr>
                <w:rFonts w:ascii="Times New Roman" w:eastAsia="Times New Roman" w:hAnsi="Times New Roman" w:cs="Times New Roman"/>
                <w:sz w:val="18"/>
                <w:szCs w:val="18"/>
                <w:lang w:eastAsia="ru-RU"/>
              </w:rPr>
              <w:t>2</w:t>
            </w:r>
          </w:p>
        </w:tc>
        <w:tc>
          <w:tcPr>
            <w:tcW w:w="5524"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18"/>
                <w:szCs w:val="18"/>
                <w:lang w:eastAsia="ru-RU"/>
              </w:rPr>
            </w:pPr>
            <w:r w:rsidRPr="00B91AD6">
              <w:rPr>
                <w:rFonts w:ascii="Times New Roman" w:eastAsia="Times New Roman" w:hAnsi="Times New Roman" w:cs="Times New Roman"/>
                <w:sz w:val="18"/>
                <w:szCs w:val="18"/>
                <w:lang w:eastAsia="ru-RU"/>
              </w:rPr>
              <w:t>3</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18"/>
                <w:szCs w:val="18"/>
                <w:lang w:eastAsia="ru-RU"/>
              </w:rPr>
            </w:pPr>
            <w:r w:rsidRPr="00B91AD6">
              <w:rPr>
                <w:rFonts w:ascii="Times New Roman" w:eastAsia="Times New Roman" w:hAnsi="Times New Roman" w:cs="Times New Roman"/>
                <w:sz w:val="18"/>
                <w:szCs w:val="18"/>
                <w:lang w:eastAsia="ru-RU"/>
              </w:rPr>
              <w:t>4</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2.14.</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Земельные участки, занятые особо охраняемыми территориями и объектами, городскими лесами, скверами, парками, городскими садами, кроме (земель государственных природных заповедников и национальных парков).</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1,5</w:t>
            </w:r>
          </w:p>
        </w:tc>
      </w:tr>
      <w:tr w:rsidR="00B91AD6" w:rsidRPr="00B91AD6" w:rsidTr="00BE2BEA">
        <w:trPr>
          <w:cantSplit/>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2.15.</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Земельные участки, предназначенные для сельскохозяйственного использования</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0,3</w:t>
            </w:r>
          </w:p>
        </w:tc>
      </w:tr>
      <w:tr w:rsidR="00B91AD6" w:rsidRPr="00B91AD6" w:rsidTr="00BE2BEA">
        <w:trPr>
          <w:cantSplit/>
          <w:trHeight w:val="397"/>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2.16.</w:t>
            </w:r>
          </w:p>
        </w:tc>
        <w:tc>
          <w:tcPr>
            <w:tcW w:w="2036"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w:t>
            </w:r>
          </w:p>
        </w:tc>
        <w:tc>
          <w:tcPr>
            <w:tcW w:w="5524" w:type="dxa"/>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Прочие земли</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1,5</w:t>
            </w:r>
          </w:p>
        </w:tc>
      </w:tr>
      <w:tr w:rsidR="00B91AD6" w:rsidRPr="00B91AD6" w:rsidTr="00BE2BEA">
        <w:trPr>
          <w:cantSplit/>
          <w:trHeight w:val="770"/>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3.</w:t>
            </w:r>
          </w:p>
        </w:tc>
        <w:tc>
          <w:tcPr>
            <w:tcW w:w="7560" w:type="dxa"/>
            <w:gridSpan w:val="2"/>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bCs/>
                <w:sz w:val="28"/>
                <w:szCs w:val="28"/>
                <w:lang w:eastAsia="ru-RU"/>
              </w:rPr>
              <w:t>Земли промышленности, энергетики, транспорта, связи, радиовещания, телевидения, информатики.</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1,5</w:t>
            </w:r>
          </w:p>
        </w:tc>
      </w:tr>
      <w:tr w:rsidR="00B91AD6" w:rsidRPr="00B91AD6" w:rsidTr="00BE2BEA">
        <w:trPr>
          <w:cantSplit/>
          <w:trHeight w:val="397"/>
        </w:trPr>
        <w:tc>
          <w:tcPr>
            <w:tcW w:w="828"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4.</w:t>
            </w:r>
          </w:p>
        </w:tc>
        <w:tc>
          <w:tcPr>
            <w:tcW w:w="7560" w:type="dxa"/>
            <w:gridSpan w:val="2"/>
            <w:shd w:val="clear" w:color="auto" w:fill="auto"/>
            <w:vAlign w:val="center"/>
          </w:tcPr>
          <w:p w:rsidR="00B91AD6" w:rsidRPr="00B91AD6" w:rsidRDefault="00B91AD6" w:rsidP="00B91AD6">
            <w:pPr>
              <w:spacing w:after="0" w:line="240" w:lineRule="auto"/>
              <w:rPr>
                <w:rFonts w:ascii="Times New Roman" w:eastAsia="Times New Roman" w:hAnsi="Times New Roman" w:cs="Times New Roman"/>
                <w:sz w:val="28"/>
                <w:szCs w:val="28"/>
                <w:lang w:eastAsia="ru-RU"/>
              </w:rPr>
            </w:pPr>
            <w:r w:rsidRPr="00B91AD6">
              <w:rPr>
                <w:rFonts w:ascii="Times New Roman" w:eastAsia="Times New Roman" w:hAnsi="Times New Roman" w:cs="Times New Roman"/>
                <w:bCs/>
                <w:sz w:val="28"/>
                <w:szCs w:val="28"/>
                <w:lang w:eastAsia="ru-RU"/>
              </w:rPr>
              <w:t>Земли особо охраняемых территорий и объектов, за исключением земельных участков занятых находящимися в федеральной собственности государственными природными заповедниками и государственными парками.</w:t>
            </w:r>
          </w:p>
        </w:tc>
        <w:tc>
          <w:tcPr>
            <w:tcW w:w="1440" w:type="dxa"/>
            <w:shd w:val="clear" w:color="auto" w:fill="auto"/>
            <w:vAlign w:val="center"/>
          </w:tcPr>
          <w:p w:rsidR="00B91AD6" w:rsidRPr="00B91AD6" w:rsidRDefault="00B91AD6" w:rsidP="00B91AD6">
            <w:pPr>
              <w:spacing w:after="0" w:line="240" w:lineRule="auto"/>
              <w:jc w:val="center"/>
              <w:rPr>
                <w:rFonts w:ascii="Times New Roman" w:eastAsia="Times New Roman" w:hAnsi="Times New Roman" w:cs="Times New Roman"/>
                <w:sz w:val="28"/>
                <w:szCs w:val="28"/>
                <w:lang w:eastAsia="ru-RU"/>
              </w:rPr>
            </w:pPr>
            <w:r w:rsidRPr="00B91AD6">
              <w:rPr>
                <w:rFonts w:ascii="Times New Roman" w:eastAsia="Times New Roman" w:hAnsi="Times New Roman" w:cs="Times New Roman"/>
                <w:sz w:val="28"/>
                <w:szCs w:val="28"/>
                <w:lang w:eastAsia="ru-RU"/>
              </w:rPr>
              <w:t>1,5</w:t>
            </w:r>
          </w:p>
        </w:tc>
      </w:tr>
    </w:tbl>
    <w:p w:rsidR="00B91AD6" w:rsidRPr="00B91AD6" w:rsidRDefault="00B91AD6" w:rsidP="00B91AD6">
      <w:pPr>
        <w:tabs>
          <w:tab w:val="left" w:pos="720"/>
        </w:tabs>
        <w:spacing w:after="0" w:line="240" w:lineRule="auto"/>
        <w:jc w:val="both"/>
        <w:rPr>
          <w:rFonts w:ascii="Times New Roman" w:eastAsia="Times New Roman" w:hAnsi="Times New Roman" w:cs="Times New Roman"/>
          <w:sz w:val="14"/>
          <w:szCs w:val="14"/>
          <w:lang w:eastAsia="ru-RU"/>
        </w:rPr>
      </w:pP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eastAsia="Times New Roman" w:hAnsi="Times New Roman" w:cs="Times New Roman"/>
          <w:sz w:val="28"/>
          <w:szCs w:val="28"/>
          <w:lang w:eastAsia="ru-RU"/>
        </w:rPr>
        <w:t xml:space="preserve">2. Налоговым периодом признается календарный год, отчетными </w:t>
      </w:r>
      <w:r w:rsidRPr="00B91AD6">
        <w:rPr>
          <w:rFonts w:ascii="Times New Roman" w:hAnsi="Times New Roman" w:cs="Times New Roman"/>
          <w:sz w:val="28"/>
          <w:szCs w:val="28"/>
        </w:rPr>
        <w:t>2. Налоговым периодом признается календарный год,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третий квартал календарного года.</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3. Установить сроки платежа налогов (авансовых платежей по налогу) в следующем порядке:</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3.1. Налогоплательщиками - организациями и физическими лицами, являющимися индивидуальными предпринимателями:</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 налог уплачивается не позднее 10 февраля года, следующего за истекшим налоговым периодом;</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 авансовые платежи уплачиваются в срок не позднее 10 мая, 10 августа, 10 ноября текущего налогового периода.</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3.2. Налогоплательщиками - физическими лицами, не являющимися индивидуальными предпринимателями, уплачивающими налог на основании налогового уведомления, налог уплачивается до 01 ноября года, следующего за истекшим налоговым периодом.</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 xml:space="preserve">4. Документы, подтверждающие право на уменьшение налоговой базы и право на применения льготы (вычета) по земельному налогу в соответствии с главой 31 налогового кодекса Российской Федерации предоставляются в </w:t>
      </w:r>
      <w:proofErr w:type="gramStart"/>
      <w:r w:rsidRPr="00B91AD6">
        <w:rPr>
          <w:rFonts w:ascii="Times New Roman" w:hAnsi="Times New Roman" w:cs="Times New Roman"/>
          <w:sz w:val="28"/>
          <w:szCs w:val="28"/>
        </w:rPr>
        <w:t>налоговый</w:t>
      </w:r>
      <w:proofErr w:type="gramEnd"/>
      <w:r w:rsidRPr="00B91AD6">
        <w:rPr>
          <w:rFonts w:ascii="Times New Roman" w:hAnsi="Times New Roman" w:cs="Times New Roman"/>
          <w:sz w:val="28"/>
          <w:szCs w:val="28"/>
        </w:rPr>
        <w:t xml:space="preserve"> по месту нахождения земельного налога. Срок предоставления документов, подтверждающих право на уменьшение налоговой базы и право применения льготы (вычета) по земельному налогу, устанавливается не позднее 01 февраля года, следующего за истекшим налоговым периодом. </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В случае возникновения прав на использование в текущем налоговом периоде налоговых льгот, налогоплательщик обязан в течение 15 дней со дня возникновения таких прав предоставит в налоговые органы подтверждающие документы.</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lastRenderedPageBreak/>
        <w:t xml:space="preserve">5. </w:t>
      </w:r>
      <w:proofErr w:type="gramStart"/>
      <w:r w:rsidRPr="00B91AD6">
        <w:rPr>
          <w:rFonts w:ascii="Times New Roman" w:hAnsi="Times New Roman" w:cs="Times New Roman"/>
          <w:sz w:val="28"/>
          <w:szCs w:val="28"/>
        </w:rPr>
        <w:t>Освобождаются от уплаты земельного налога следующие категории налогоплательщиков, в отношении земельных участков, занятых жилищным фондом или приобретенных (предоставленных) для жилищного строительств, для личного подсобного хозяйства, садоводства, огородничества или животноводства, а так же дачного хозяйства:</w:t>
      </w:r>
      <w:proofErr w:type="gramEnd"/>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а) Герои Советского Союза, Герои Российской Федерации, полные кавалеры ордена Славы;</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б) ветераны и инвалиды Великой Отечественной войны, ветераны и инвалиды боевых действий;</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в) инвалиды с детства;</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г) инвалиды, имеющие I, II и III группу инвалидности;</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е) физические лица, получающие льготы в соответствии с Законом РФ «О социальной защите граждан, подвергшихся воздействию радиации вследствие катастрофы на Чернобыльской АЭС», а также лица, подвергшиеся радиационному воздействию вследствие ядерных испытаний на Семипалатинском полигоне;</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ж)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з)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и) физические лица, достигшие восьмидесятилетнего возраста;</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 xml:space="preserve">5.1. Освободить от уплаты земельного налога орган местного самоуправления </w:t>
      </w:r>
      <w:proofErr w:type="spellStart"/>
      <w:r w:rsidRPr="00B91AD6">
        <w:rPr>
          <w:rFonts w:ascii="Times New Roman" w:hAnsi="Times New Roman" w:cs="Times New Roman"/>
          <w:sz w:val="28"/>
          <w:szCs w:val="28"/>
        </w:rPr>
        <w:t>Каневского</w:t>
      </w:r>
      <w:proofErr w:type="spellEnd"/>
      <w:r w:rsidRPr="00B91AD6">
        <w:rPr>
          <w:rFonts w:ascii="Times New Roman" w:hAnsi="Times New Roman" w:cs="Times New Roman"/>
          <w:sz w:val="28"/>
          <w:szCs w:val="28"/>
        </w:rPr>
        <w:t xml:space="preserve"> сельского поселения </w:t>
      </w:r>
      <w:proofErr w:type="spellStart"/>
      <w:r w:rsidRPr="00B91AD6">
        <w:rPr>
          <w:rFonts w:ascii="Times New Roman" w:hAnsi="Times New Roman" w:cs="Times New Roman"/>
          <w:sz w:val="28"/>
          <w:szCs w:val="28"/>
        </w:rPr>
        <w:t>Каневского</w:t>
      </w:r>
      <w:proofErr w:type="spellEnd"/>
      <w:r w:rsidRPr="00B91AD6">
        <w:rPr>
          <w:rFonts w:ascii="Times New Roman" w:hAnsi="Times New Roman" w:cs="Times New Roman"/>
          <w:sz w:val="28"/>
          <w:szCs w:val="28"/>
        </w:rPr>
        <w:t xml:space="preserve"> района, а также учреждения, финансируемые за счет бюджета </w:t>
      </w:r>
      <w:proofErr w:type="spellStart"/>
      <w:r w:rsidRPr="00B91AD6">
        <w:rPr>
          <w:rFonts w:ascii="Times New Roman" w:hAnsi="Times New Roman" w:cs="Times New Roman"/>
          <w:sz w:val="28"/>
          <w:szCs w:val="28"/>
        </w:rPr>
        <w:t>Каневского</w:t>
      </w:r>
      <w:proofErr w:type="spellEnd"/>
      <w:r w:rsidRPr="00B91AD6">
        <w:rPr>
          <w:rFonts w:ascii="Times New Roman" w:hAnsi="Times New Roman" w:cs="Times New Roman"/>
          <w:sz w:val="28"/>
          <w:szCs w:val="28"/>
        </w:rPr>
        <w:t xml:space="preserve"> сельского поселения </w:t>
      </w:r>
      <w:proofErr w:type="spellStart"/>
      <w:r w:rsidRPr="00B91AD6">
        <w:rPr>
          <w:rFonts w:ascii="Times New Roman" w:hAnsi="Times New Roman" w:cs="Times New Roman"/>
          <w:sz w:val="28"/>
          <w:szCs w:val="28"/>
        </w:rPr>
        <w:t>Каневского</w:t>
      </w:r>
      <w:proofErr w:type="spellEnd"/>
      <w:r w:rsidRPr="00B91AD6">
        <w:rPr>
          <w:rFonts w:ascii="Times New Roman" w:hAnsi="Times New Roman" w:cs="Times New Roman"/>
          <w:sz w:val="28"/>
          <w:szCs w:val="28"/>
        </w:rPr>
        <w:t xml:space="preserve"> района и муниципального образования Каневской район.</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 xml:space="preserve">6. Признать утратившим силу с 01 января 2012 года: решение Совета </w:t>
      </w:r>
      <w:proofErr w:type="spellStart"/>
      <w:r w:rsidRPr="00B91AD6">
        <w:rPr>
          <w:rFonts w:ascii="Times New Roman" w:hAnsi="Times New Roman" w:cs="Times New Roman"/>
          <w:sz w:val="28"/>
          <w:szCs w:val="28"/>
        </w:rPr>
        <w:t>Каневского</w:t>
      </w:r>
      <w:proofErr w:type="spellEnd"/>
      <w:r w:rsidRPr="00B91AD6">
        <w:rPr>
          <w:rFonts w:ascii="Times New Roman" w:hAnsi="Times New Roman" w:cs="Times New Roman"/>
          <w:sz w:val="28"/>
          <w:szCs w:val="28"/>
        </w:rPr>
        <w:t xml:space="preserve"> сельского поселения </w:t>
      </w:r>
      <w:proofErr w:type="spellStart"/>
      <w:r w:rsidRPr="00B91AD6">
        <w:rPr>
          <w:rFonts w:ascii="Times New Roman" w:hAnsi="Times New Roman" w:cs="Times New Roman"/>
          <w:sz w:val="28"/>
          <w:szCs w:val="28"/>
        </w:rPr>
        <w:t>Каневского</w:t>
      </w:r>
      <w:proofErr w:type="spellEnd"/>
      <w:r w:rsidRPr="00B91AD6">
        <w:rPr>
          <w:rFonts w:ascii="Times New Roman" w:hAnsi="Times New Roman" w:cs="Times New Roman"/>
          <w:sz w:val="28"/>
          <w:szCs w:val="28"/>
        </w:rPr>
        <w:t xml:space="preserve"> района от 12 ноября 2010 года № 69 «Об установлении земельного налога» .</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7. Настоящее решение опубликовать в районной газете «</w:t>
      </w:r>
      <w:proofErr w:type="spellStart"/>
      <w:r w:rsidRPr="00B91AD6">
        <w:rPr>
          <w:rFonts w:ascii="Times New Roman" w:hAnsi="Times New Roman" w:cs="Times New Roman"/>
          <w:sz w:val="28"/>
          <w:szCs w:val="28"/>
        </w:rPr>
        <w:t>Каневские</w:t>
      </w:r>
      <w:proofErr w:type="spellEnd"/>
      <w:r w:rsidRPr="00B91AD6">
        <w:rPr>
          <w:rFonts w:ascii="Times New Roman" w:hAnsi="Times New Roman" w:cs="Times New Roman"/>
          <w:sz w:val="28"/>
          <w:szCs w:val="28"/>
        </w:rPr>
        <w:t xml:space="preserve"> зори».</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 xml:space="preserve">8. </w:t>
      </w:r>
      <w:proofErr w:type="gramStart"/>
      <w:r w:rsidRPr="00B91AD6">
        <w:rPr>
          <w:rFonts w:ascii="Times New Roman" w:hAnsi="Times New Roman" w:cs="Times New Roman"/>
          <w:sz w:val="28"/>
          <w:szCs w:val="28"/>
        </w:rPr>
        <w:t>Контроль за</w:t>
      </w:r>
      <w:proofErr w:type="gramEnd"/>
      <w:r w:rsidRPr="00B91AD6">
        <w:rPr>
          <w:rFonts w:ascii="Times New Roman" w:hAnsi="Times New Roman" w:cs="Times New Roman"/>
          <w:sz w:val="28"/>
          <w:szCs w:val="28"/>
        </w:rPr>
        <w:t xml:space="preserve"> выполнением данного решения возложить на постоянную комиссию Совета </w:t>
      </w:r>
      <w:proofErr w:type="spellStart"/>
      <w:r w:rsidRPr="00B91AD6">
        <w:rPr>
          <w:rFonts w:ascii="Times New Roman" w:hAnsi="Times New Roman" w:cs="Times New Roman"/>
          <w:sz w:val="28"/>
          <w:szCs w:val="28"/>
        </w:rPr>
        <w:t>Каневского</w:t>
      </w:r>
      <w:proofErr w:type="spellEnd"/>
      <w:r w:rsidRPr="00B91AD6">
        <w:rPr>
          <w:rFonts w:ascii="Times New Roman" w:hAnsi="Times New Roman" w:cs="Times New Roman"/>
          <w:sz w:val="28"/>
          <w:szCs w:val="28"/>
        </w:rPr>
        <w:t xml:space="preserve"> сельского поселения </w:t>
      </w:r>
      <w:proofErr w:type="spellStart"/>
      <w:r w:rsidRPr="00B91AD6">
        <w:rPr>
          <w:rFonts w:ascii="Times New Roman" w:hAnsi="Times New Roman" w:cs="Times New Roman"/>
          <w:sz w:val="28"/>
          <w:szCs w:val="28"/>
        </w:rPr>
        <w:t>Каневского</w:t>
      </w:r>
      <w:proofErr w:type="spellEnd"/>
      <w:r w:rsidRPr="00B91AD6">
        <w:rPr>
          <w:rFonts w:ascii="Times New Roman" w:hAnsi="Times New Roman" w:cs="Times New Roman"/>
          <w:sz w:val="28"/>
          <w:szCs w:val="28"/>
        </w:rPr>
        <w:t xml:space="preserve"> района по бюджету налогам и сборам (Карпенко).</w:t>
      </w:r>
    </w:p>
    <w:p w:rsidR="00B91AD6" w:rsidRPr="00B91AD6" w:rsidRDefault="00B91AD6" w:rsidP="00B91AD6">
      <w:pPr>
        <w:spacing w:after="0" w:line="240" w:lineRule="auto"/>
        <w:ind w:firstLine="709"/>
        <w:jc w:val="both"/>
        <w:rPr>
          <w:rFonts w:ascii="Times New Roman" w:hAnsi="Times New Roman" w:cs="Times New Roman"/>
          <w:sz w:val="28"/>
          <w:szCs w:val="28"/>
        </w:rPr>
      </w:pPr>
      <w:r w:rsidRPr="00B91AD6">
        <w:rPr>
          <w:rFonts w:ascii="Times New Roman" w:hAnsi="Times New Roman" w:cs="Times New Roman"/>
          <w:sz w:val="28"/>
          <w:szCs w:val="28"/>
        </w:rPr>
        <w:t>9. Настоящее решение вступает в силу с 01 января 2012 года, но не ранее чем по истечении одного месяца со дня его официального опубликования.</w:t>
      </w:r>
    </w:p>
    <w:p w:rsidR="00B91AD6" w:rsidRPr="00B91AD6" w:rsidRDefault="00B91AD6" w:rsidP="00B91AD6">
      <w:pPr>
        <w:spacing w:after="0" w:line="240" w:lineRule="auto"/>
        <w:ind w:firstLine="709"/>
        <w:jc w:val="both"/>
        <w:rPr>
          <w:rFonts w:ascii="Times New Roman" w:hAnsi="Times New Roman" w:cs="Times New Roman"/>
          <w:sz w:val="28"/>
          <w:szCs w:val="28"/>
        </w:rPr>
      </w:pPr>
    </w:p>
    <w:p w:rsidR="00B91AD6" w:rsidRPr="00B91AD6" w:rsidRDefault="00B91AD6" w:rsidP="00B91AD6">
      <w:pPr>
        <w:spacing w:after="0" w:line="240" w:lineRule="auto"/>
        <w:jc w:val="both"/>
        <w:rPr>
          <w:rFonts w:ascii="Times New Roman" w:hAnsi="Times New Roman" w:cs="Times New Roman"/>
          <w:sz w:val="28"/>
          <w:szCs w:val="28"/>
        </w:rPr>
      </w:pPr>
      <w:r w:rsidRPr="00B91AD6">
        <w:rPr>
          <w:rFonts w:ascii="Times New Roman" w:hAnsi="Times New Roman" w:cs="Times New Roman"/>
          <w:sz w:val="28"/>
          <w:szCs w:val="28"/>
        </w:rPr>
        <w:t xml:space="preserve">Глава </w:t>
      </w:r>
      <w:proofErr w:type="spellStart"/>
      <w:r w:rsidRPr="00B91AD6">
        <w:rPr>
          <w:rFonts w:ascii="Times New Roman" w:hAnsi="Times New Roman" w:cs="Times New Roman"/>
          <w:sz w:val="28"/>
          <w:szCs w:val="28"/>
        </w:rPr>
        <w:t>Каневского</w:t>
      </w:r>
      <w:proofErr w:type="spellEnd"/>
      <w:r w:rsidRPr="00B91AD6">
        <w:rPr>
          <w:rFonts w:ascii="Times New Roman" w:hAnsi="Times New Roman" w:cs="Times New Roman"/>
          <w:sz w:val="28"/>
          <w:szCs w:val="28"/>
        </w:rPr>
        <w:t xml:space="preserve"> </w:t>
      </w:r>
    </w:p>
    <w:p w:rsidR="00B91AD6" w:rsidRPr="00B91AD6" w:rsidRDefault="00B91AD6" w:rsidP="00B91AD6">
      <w:pPr>
        <w:spacing w:after="0" w:line="240" w:lineRule="auto"/>
        <w:jc w:val="both"/>
        <w:rPr>
          <w:rFonts w:ascii="Times New Roman" w:hAnsi="Times New Roman" w:cs="Times New Roman"/>
          <w:sz w:val="28"/>
          <w:szCs w:val="28"/>
        </w:rPr>
      </w:pPr>
      <w:r w:rsidRPr="00B91AD6">
        <w:rPr>
          <w:rFonts w:ascii="Times New Roman" w:hAnsi="Times New Roman" w:cs="Times New Roman"/>
          <w:sz w:val="28"/>
          <w:szCs w:val="28"/>
        </w:rPr>
        <w:t xml:space="preserve">сельского поселения </w:t>
      </w:r>
    </w:p>
    <w:p w:rsidR="00256FFD" w:rsidRPr="00B91AD6" w:rsidRDefault="00B91AD6" w:rsidP="00B91AD6">
      <w:pPr>
        <w:spacing w:after="0" w:line="240" w:lineRule="auto"/>
        <w:jc w:val="both"/>
        <w:rPr>
          <w:rFonts w:ascii="Times New Roman" w:hAnsi="Times New Roman" w:cs="Times New Roman"/>
          <w:sz w:val="28"/>
          <w:szCs w:val="28"/>
        </w:rPr>
      </w:pPr>
      <w:proofErr w:type="spellStart"/>
      <w:r w:rsidRPr="00B91AD6">
        <w:rPr>
          <w:rFonts w:ascii="Times New Roman" w:hAnsi="Times New Roman" w:cs="Times New Roman"/>
          <w:sz w:val="28"/>
          <w:szCs w:val="28"/>
        </w:rPr>
        <w:t>Каневского</w:t>
      </w:r>
      <w:proofErr w:type="spellEnd"/>
      <w:r w:rsidRPr="00B91AD6">
        <w:rPr>
          <w:rFonts w:ascii="Times New Roman" w:hAnsi="Times New Roman" w:cs="Times New Roman"/>
          <w:sz w:val="28"/>
          <w:szCs w:val="28"/>
        </w:rPr>
        <w:t xml:space="preserve"> района </w:t>
      </w:r>
      <w:r w:rsidRPr="00B91AD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B91AD6">
        <w:rPr>
          <w:rFonts w:ascii="Times New Roman" w:hAnsi="Times New Roman" w:cs="Times New Roman"/>
          <w:sz w:val="28"/>
          <w:szCs w:val="28"/>
        </w:rPr>
        <w:t>В.Б.Репин</w:t>
      </w:r>
      <w:proofErr w:type="spellEnd"/>
    </w:p>
    <w:sectPr w:rsidR="00256FFD" w:rsidRPr="00B91AD6" w:rsidSect="00B91A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6" w:rsidRDefault="00B91AD6" w:rsidP="004859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1AD6" w:rsidRDefault="00B91A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6" w:rsidRDefault="00B91AD6" w:rsidP="004859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B91AD6" w:rsidRDefault="00B91A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24"/>
    <w:rsid w:val="00256FFD"/>
    <w:rsid w:val="003A4624"/>
    <w:rsid w:val="00B91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1A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91AD6"/>
    <w:rPr>
      <w:rFonts w:ascii="Times New Roman" w:eastAsia="Times New Roman" w:hAnsi="Times New Roman" w:cs="Times New Roman"/>
      <w:sz w:val="24"/>
      <w:szCs w:val="24"/>
      <w:lang w:eastAsia="ru-RU"/>
    </w:rPr>
  </w:style>
  <w:style w:type="character" w:styleId="a5">
    <w:name w:val="page number"/>
    <w:basedOn w:val="a0"/>
    <w:rsid w:val="00B91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1A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91AD6"/>
    <w:rPr>
      <w:rFonts w:ascii="Times New Roman" w:eastAsia="Times New Roman" w:hAnsi="Times New Roman" w:cs="Times New Roman"/>
      <w:sz w:val="24"/>
      <w:szCs w:val="24"/>
      <w:lang w:eastAsia="ru-RU"/>
    </w:rPr>
  </w:style>
  <w:style w:type="character" w:styleId="a5">
    <w:name w:val="page number"/>
    <w:basedOn w:val="a0"/>
    <w:rsid w:val="00B9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2012-10-12T07:34:00Z</dcterms:created>
  <dcterms:modified xsi:type="dcterms:W3CDTF">2012-10-12T07:37:00Z</dcterms:modified>
</cp:coreProperties>
</file>