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4F" w:rsidRDefault="00F6744F" w:rsidP="00F21CF5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F21CF5" w:rsidRPr="00F21CF5" w:rsidRDefault="00F21CF5" w:rsidP="00F21CF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-285750</wp:posOffset>
            </wp:positionV>
            <wp:extent cx="488950" cy="558165"/>
            <wp:effectExtent l="0" t="0" r="635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CF5">
        <w:rPr>
          <w:rFonts w:ascii="Times New Roman" w:eastAsia="Times New Roman" w:hAnsi="Times New Roman" w:cs="Times New Roman"/>
          <w:caps/>
          <w:sz w:val="26"/>
          <w:szCs w:val="28"/>
          <w:lang w:eastAsia="ar-SA"/>
        </w:rPr>
        <w:t>АДМИНИСТРАЦИЯ</w:t>
      </w:r>
    </w:p>
    <w:p w:rsidR="00F21CF5" w:rsidRPr="00F21CF5" w:rsidRDefault="00F21CF5" w:rsidP="00F21CF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CF5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КАНЕВСКОГО </w:t>
      </w:r>
      <w:r w:rsidRPr="00F21CF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F21CF5" w:rsidRPr="00F21CF5" w:rsidRDefault="00F21CF5" w:rsidP="00F21CF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CF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 РАЙОНА</w:t>
      </w:r>
    </w:p>
    <w:p w:rsidR="00F21CF5" w:rsidRPr="00F21CF5" w:rsidRDefault="00F21CF5" w:rsidP="00F21CF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</w:p>
    <w:p w:rsidR="00F21CF5" w:rsidRPr="00F21CF5" w:rsidRDefault="00F21CF5" w:rsidP="00F21CF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ar-SA"/>
        </w:rPr>
      </w:pPr>
      <w:r w:rsidRPr="00F21CF5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ar-SA"/>
        </w:rPr>
        <w:t>постановление</w:t>
      </w:r>
    </w:p>
    <w:p w:rsidR="00F21CF5" w:rsidRPr="00F21CF5" w:rsidRDefault="00F21CF5" w:rsidP="00F2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F5" w:rsidRPr="00F21CF5" w:rsidRDefault="00F21CF5" w:rsidP="00F21CF5">
      <w:pPr>
        <w:tabs>
          <w:tab w:val="left" w:pos="78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C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F21CF5" w:rsidRPr="00F21CF5" w:rsidRDefault="00F21CF5" w:rsidP="00F2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CF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Каневская</w:t>
      </w:r>
    </w:p>
    <w:p w:rsidR="00F6744F" w:rsidRDefault="00F6744F" w:rsidP="00AC2C2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F6744F" w:rsidRDefault="00F6744F" w:rsidP="00AC2C2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F6744F" w:rsidRDefault="00F6744F" w:rsidP="00F6744F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F6744F" w:rsidRDefault="00F6744F" w:rsidP="00AC2C2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AC2C2F" w:rsidRPr="00AC2C2F" w:rsidRDefault="00A65C5F" w:rsidP="00AC2C2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  <w:r w:rsidRPr="00A65C5F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6113145" cy="342900"/>
                <wp:effectExtent l="3810" t="381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КАНЕВСКОГО СЕЛЬСКОГО ПОСЕЛЕНИЯ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КАНЕВСКОГО РАЙОНА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ПРОЕКТ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станица Каневская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 xml:space="preserve">КАНЕВСКОГО </w:t>
                            </w: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СЕЛЬСКОГО ПОСЕЛЕНИЯ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КАНЕВСКОГО РАЙОНА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A65C5F" w:rsidRPr="00F66E21" w:rsidRDefault="00A65C5F" w:rsidP="00A65C5F">
                            <w:pPr>
                              <w:tabs>
                                <w:tab w:val="left" w:pos="7839"/>
                              </w:tabs>
                              <w:suppressAutoHyphens/>
                              <w:jc w:val="both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ПРОЕКТ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lang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станица Каневская</w:t>
                            </w:r>
                          </w:p>
                          <w:p w:rsidR="00A65C5F" w:rsidRDefault="00A65C5F" w:rsidP="00A65C5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 xml:space="preserve">КАНЕВСКОГО </w:t>
                            </w: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СЕЛЬСКОГО ПОСЕЛЕНИЯ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КАНЕВСКОГО РАЙОНА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A65C5F" w:rsidRPr="00F66E21" w:rsidRDefault="00A65C5F" w:rsidP="00A65C5F">
                            <w:pPr>
                              <w:tabs>
                                <w:tab w:val="left" w:pos="7839"/>
                              </w:tabs>
                              <w:suppressAutoHyphens/>
                              <w:jc w:val="both"/>
                              <w:rPr>
                                <w:sz w:val="28"/>
                                <w:szCs w:val="28"/>
                                <w:lang w:val="en-US"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ПРОЕКТ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lang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станица Каневская</w:t>
                            </w:r>
                          </w:p>
                          <w:p w:rsidR="00A65C5F" w:rsidRDefault="00A65C5F" w:rsidP="00A65C5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A65C5F" w:rsidRPr="0015033B" w:rsidRDefault="00A65C5F" w:rsidP="00A65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1in;width:481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" stroked="f">
                <v:textbox>
                  <w:txbxContent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АДМИНИСТРАЦИЯ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КАНЕВСКОГО СЕЛЬСКОГО ПОСЕЛЕНИЯ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КАНЕВСКОГО РАЙОНА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ПОСТАНОВЛЕНИЕ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ПРОЕКТ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станица Каневская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АДМИНИСТРАЦИЯ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 xml:space="preserve">КАНЕВСКОГО </w:t>
                      </w: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СЕЛЬСКОГО ПОСЕЛЕНИЯ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КАНЕВСКОГО РАЙОНА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  <w:t>постановление</w:t>
                      </w:r>
                    </w:p>
                    <w:p w:rsidR="00A65C5F" w:rsidRPr="00F66E21" w:rsidRDefault="00A65C5F" w:rsidP="00A65C5F">
                      <w:pPr>
                        <w:tabs>
                          <w:tab w:val="left" w:pos="7839"/>
                        </w:tabs>
                        <w:suppressAutoHyphens/>
                        <w:jc w:val="both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ПРОЕКТ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lang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станица Каневская</w:t>
                      </w:r>
                    </w:p>
                    <w:p w:rsidR="00A65C5F" w:rsidRDefault="00A65C5F" w:rsidP="00A65C5F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АДМИНИСТРАЦИЯ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 xml:space="preserve">КАНЕВСКОГО </w:t>
                      </w: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СЕЛЬСКОГО ПОСЕЛЕНИЯ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КАНЕВСКОГО РАЙОНА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  <w:t>постановление</w:t>
                      </w:r>
                    </w:p>
                    <w:p w:rsidR="00A65C5F" w:rsidRPr="00F66E21" w:rsidRDefault="00A65C5F" w:rsidP="00A65C5F">
                      <w:pPr>
                        <w:tabs>
                          <w:tab w:val="left" w:pos="7839"/>
                        </w:tabs>
                        <w:suppressAutoHyphens/>
                        <w:jc w:val="both"/>
                        <w:rPr>
                          <w:sz w:val="28"/>
                          <w:szCs w:val="28"/>
                          <w:lang w:val="en-US"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ПРОЕКТ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lang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станица Каневская</w:t>
                      </w:r>
                    </w:p>
                    <w:p w:rsidR="00A65C5F" w:rsidRDefault="00A65C5F" w:rsidP="00A65C5F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A65C5F" w:rsidRPr="0015033B" w:rsidRDefault="00A65C5F" w:rsidP="00A65C5F"/>
                  </w:txbxContent>
                </v:textbox>
              </v:shape>
            </w:pict>
          </mc:Fallback>
        </mc:AlternateContent>
      </w:r>
      <w:r w:rsidR="00AC2C2F" w:rsidRPr="00AC2C2F">
        <w:t xml:space="preserve"> </w:t>
      </w:r>
      <w:bookmarkStart w:id="0" w:name="_GoBack"/>
      <w:r w:rsidR="00AC2C2F" w:rsidRPr="00AC2C2F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t xml:space="preserve">О порядке организации и проведения  открытого голосования по </w:t>
      </w:r>
    </w:p>
    <w:p w:rsidR="00AC2C2F" w:rsidRDefault="00AC2C2F" w:rsidP="00AC2C2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  <w:r w:rsidRPr="00AC2C2F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t xml:space="preserve">общественным территориям </w:t>
      </w:r>
    </w:p>
    <w:p w:rsidR="00A65C5F" w:rsidRPr="00A65C5F" w:rsidRDefault="00AC2C2F" w:rsidP="00AC2C2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t xml:space="preserve">Каневского сельского поселения </w:t>
      </w:r>
      <w:proofErr w:type="spellStart"/>
      <w:r w:rsidR="00A65C5F">
        <w:rPr>
          <w:rFonts w:ascii="Times New Roman" w:eastAsia="Times New Roman" w:hAnsi="Times New Roman" w:cs="Times New Roman"/>
          <w:b/>
          <w:bCs/>
          <w:sz w:val="28"/>
          <w:szCs w:val="20"/>
        </w:rPr>
        <w:t>Каневского</w:t>
      </w:r>
      <w:proofErr w:type="spellEnd"/>
      <w:r w:rsidR="00A65C5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района</w:t>
      </w:r>
    </w:p>
    <w:bookmarkEnd w:id="0"/>
    <w:p w:rsidR="00F6744F" w:rsidRPr="00A65C5F" w:rsidRDefault="00F6744F" w:rsidP="00A6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C5F" w:rsidRPr="00A65C5F" w:rsidRDefault="004456D2" w:rsidP="00A65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D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33 Федерального закона от 06.10.2003 года  № 131-ФЗ «Об общих принципах организации местного самоуправления в Российской Федерации», с целью участия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456D2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5C5F" w:rsidRPr="00A65C5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постановляю:</w:t>
      </w:r>
    </w:p>
    <w:p w:rsidR="004456D2" w:rsidRPr="004456D2" w:rsidRDefault="004456D2" w:rsidP="004456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D2">
        <w:rPr>
          <w:rFonts w:ascii="Times New Roman" w:eastAsia="Times New Roman" w:hAnsi="Times New Roman" w:cs="Times New Roman"/>
          <w:sz w:val="28"/>
          <w:szCs w:val="28"/>
        </w:rPr>
        <w:t>1. Утвердить прилагаемые:</w:t>
      </w:r>
    </w:p>
    <w:p w:rsidR="004456D2" w:rsidRPr="004456D2" w:rsidRDefault="004456D2" w:rsidP="004456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D2">
        <w:rPr>
          <w:rFonts w:ascii="Times New Roman" w:eastAsia="Times New Roman" w:hAnsi="Times New Roman" w:cs="Times New Roman"/>
          <w:sz w:val="28"/>
          <w:szCs w:val="28"/>
        </w:rPr>
        <w:t xml:space="preserve">1.1. Порядок организации и проведения процедуры голосования по общественным территориям </w:t>
      </w:r>
      <w:proofErr w:type="spellStart"/>
      <w:r w:rsidR="00C256C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256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256C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256C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456D2">
        <w:rPr>
          <w:rFonts w:ascii="Times New Roman" w:eastAsia="Times New Roman" w:hAnsi="Times New Roman" w:cs="Times New Roman"/>
          <w:sz w:val="28"/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№ 1).</w:t>
      </w:r>
    </w:p>
    <w:p w:rsidR="004456D2" w:rsidRPr="004456D2" w:rsidRDefault="004456D2" w:rsidP="004456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D2">
        <w:rPr>
          <w:rFonts w:ascii="Times New Roman" w:eastAsia="Times New Roman" w:hAnsi="Times New Roman" w:cs="Times New Roman"/>
          <w:sz w:val="28"/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proofErr w:type="spellStart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456D2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№ 2).</w:t>
      </w:r>
    </w:p>
    <w:p w:rsidR="004456D2" w:rsidRPr="004456D2" w:rsidRDefault="004456D2" w:rsidP="004456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D2">
        <w:rPr>
          <w:rFonts w:ascii="Times New Roman" w:eastAsia="Times New Roman" w:hAnsi="Times New Roman" w:cs="Times New Roman"/>
          <w:sz w:val="28"/>
          <w:szCs w:val="28"/>
        </w:rPr>
        <w:t xml:space="preserve">1.3. Форму итогового протокола общественной муниципальной комиссии об итогах голосования по общественным территориям </w:t>
      </w:r>
      <w:proofErr w:type="spellStart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456D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4456D2" w:rsidRDefault="004456D2" w:rsidP="004456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D2">
        <w:rPr>
          <w:rFonts w:ascii="Times New Roman" w:eastAsia="Times New Roman" w:hAnsi="Times New Roman" w:cs="Times New Roman"/>
          <w:sz w:val="28"/>
          <w:szCs w:val="28"/>
        </w:rPr>
        <w:t xml:space="preserve">1.4. Форму бюллетеня для голосования по общественным территориям </w:t>
      </w:r>
      <w:proofErr w:type="spellStart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256C0" w:rsidRPr="00C256C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2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D2">
        <w:rPr>
          <w:rFonts w:ascii="Times New Roman" w:eastAsia="Times New Roman" w:hAnsi="Times New Roman" w:cs="Times New Roman"/>
          <w:sz w:val="28"/>
          <w:szCs w:val="28"/>
        </w:rPr>
        <w:t>(приложение № 4).</w:t>
      </w:r>
    </w:p>
    <w:p w:rsidR="00A65C5F" w:rsidRDefault="00A65C5F" w:rsidP="004456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</w:p>
    <w:p w:rsidR="00A65C5F" w:rsidRPr="00A65C5F" w:rsidRDefault="00A65C5F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5C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C5F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над выполнением настоящего постановления возложить на заместителя главы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        </w:t>
      </w:r>
      <w:proofErr w:type="spellStart"/>
      <w:r w:rsidR="004456D2">
        <w:rPr>
          <w:rFonts w:ascii="Times New Roman" w:eastAsia="Times New Roman" w:hAnsi="Times New Roman" w:cs="Times New Roman"/>
          <w:sz w:val="28"/>
          <w:szCs w:val="28"/>
        </w:rPr>
        <w:t>А.Н.Яковенко</w:t>
      </w:r>
      <w:proofErr w:type="spellEnd"/>
      <w:r w:rsidR="00445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6D2" w:rsidRDefault="00A65C5F" w:rsidP="004456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A65C5F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C256C0" w:rsidRDefault="00C256C0" w:rsidP="004456D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000" w:rsidRPr="00774000" w:rsidRDefault="00774000" w:rsidP="00774000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00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774000" w:rsidRPr="00774000" w:rsidRDefault="00774000" w:rsidP="00774000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400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7740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65C5F" w:rsidRPr="00A65C5F" w:rsidRDefault="00774000" w:rsidP="00774000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4000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774000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   </w:t>
      </w:r>
      <w:proofErr w:type="spellStart"/>
      <w:r w:rsidRPr="00774000">
        <w:rPr>
          <w:rFonts w:ascii="Times New Roman" w:eastAsia="Times New Roman" w:hAnsi="Times New Roman" w:cs="Times New Roman"/>
          <w:sz w:val="28"/>
          <w:szCs w:val="28"/>
        </w:rPr>
        <w:t>В.В.Жуковский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256C0" w:rsidRPr="00FF670F" w:rsidTr="004E3F1A">
        <w:tc>
          <w:tcPr>
            <w:tcW w:w="2093" w:type="dxa"/>
            <w:shd w:val="clear" w:color="auto" w:fill="auto"/>
          </w:tcPr>
          <w:p w:rsidR="00C256C0" w:rsidRPr="00FF670F" w:rsidRDefault="00C256C0" w:rsidP="004E3F1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C256C0" w:rsidRDefault="00C256C0" w:rsidP="004E3F1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256C0" w:rsidRPr="003D25F6" w:rsidRDefault="00C256C0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D25F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256C0" w:rsidRPr="003D25F6" w:rsidRDefault="00C256C0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C0" w:rsidRPr="003D25F6" w:rsidRDefault="00C256C0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256C0" w:rsidRPr="003D25F6" w:rsidRDefault="00C256C0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256C0" w:rsidRPr="003D25F6" w:rsidRDefault="00C256C0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256C0" w:rsidRPr="003D25F6" w:rsidRDefault="00C256C0" w:rsidP="003D2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256C0" w:rsidRPr="00FF670F" w:rsidRDefault="00C256C0" w:rsidP="003D25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от ________ № _______</w:t>
            </w:r>
          </w:p>
        </w:tc>
      </w:tr>
    </w:tbl>
    <w:p w:rsidR="00C256C0" w:rsidRPr="00FF670F" w:rsidRDefault="00C256C0" w:rsidP="00C256C0">
      <w:pPr>
        <w:spacing w:after="0" w:line="240" w:lineRule="auto"/>
        <w:jc w:val="right"/>
        <w:rPr>
          <w:sz w:val="24"/>
          <w:szCs w:val="24"/>
        </w:rPr>
      </w:pPr>
    </w:p>
    <w:p w:rsidR="00C256C0" w:rsidRPr="00C256C0" w:rsidRDefault="00C256C0" w:rsidP="00C256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6C0">
        <w:rPr>
          <w:rFonts w:ascii="Times New Roman" w:hAnsi="Times New Roman" w:cs="Times New Roman"/>
          <w:sz w:val="28"/>
          <w:szCs w:val="28"/>
        </w:rPr>
        <w:t>Порядок</w:t>
      </w:r>
    </w:p>
    <w:p w:rsidR="00C256C0" w:rsidRPr="00C256C0" w:rsidRDefault="00C256C0" w:rsidP="00C256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56C0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открытого голосования по общественным территориям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6C0">
        <w:rPr>
          <w:rFonts w:ascii="Times New Roman" w:hAnsi="Times New Roman" w:cs="Times New Roman"/>
          <w:sz w:val="28"/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C256C0" w:rsidRPr="00C256C0" w:rsidRDefault="00C256C0" w:rsidP="00C256C0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256C0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C256C0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основании принятого решения общественной муниципальной комиссии по отбору проектов.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C256C0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главы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 назначении голосования по общественным территориям устанавливаются следующие сведения: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информационно-телекоммуникационной сети «Интернет» не менее чем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тридцать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6C0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C256C0" w:rsidRPr="00C256C0" w:rsidRDefault="00C256C0" w:rsidP="00C256C0">
      <w:pPr>
        <w:pStyle w:val="a7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6C0">
        <w:rPr>
          <w:rFonts w:ascii="Times New Roman" w:eastAsia="Calibri" w:hAnsi="Times New Roman" w:cs="Times New Roman"/>
          <w:sz w:val="28"/>
          <w:szCs w:val="28"/>
        </w:rPr>
        <w:t>7.</w:t>
      </w:r>
      <w:r w:rsidRPr="00C256C0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C256C0" w:rsidRPr="00C256C0" w:rsidRDefault="00C256C0" w:rsidP="00C256C0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C256C0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C256C0" w:rsidRPr="00C256C0" w:rsidRDefault="00C256C0" w:rsidP="00C256C0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6C0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C256C0" w:rsidRPr="00C256C0" w:rsidRDefault="00C256C0" w:rsidP="00C256C0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C256C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</w:t>
      </w:r>
      <w:r w:rsidR="003D25F6">
        <w:rPr>
          <w:rFonts w:ascii="Times New Roman" w:eastAsia="Calibri" w:hAnsi="Times New Roman" w:cs="Times New Roman"/>
          <w:sz w:val="28"/>
          <w:szCs w:val="28"/>
          <w:lang w:eastAsia="en-US"/>
        </w:rPr>
        <w:t>один проект.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</w:t>
      </w:r>
      <w:r w:rsidR="001E0691">
        <w:rPr>
          <w:rFonts w:ascii="Times New Roman" w:eastAsia="Calibri" w:hAnsi="Times New Roman" w:cs="Times New Roman"/>
          <w:sz w:val="28"/>
          <w:szCs w:val="28"/>
          <w:lang w:eastAsia="en-US"/>
        </w:rPr>
        <w:t>за любое количество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</w:t>
      </w:r>
      <w:r w:rsidR="001E0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</w:t>
      </w:r>
      <w:r w:rsidR="001E069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 назначении голосования. 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C256C0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C256C0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представители органов </w:t>
      </w:r>
      <w:r w:rsidRPr="00C256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государственной власти, органов местного самоуправления, общественных объединений, представители средств массовой информации</w:t>
      </w:r>
      <w:r w:rsidRPr="00C256C0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6C0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C256C0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C256C0" w:rsidRPr="00C256C0" w:rsidRDefault="00C256C0" w:rsidP="00C256C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56C0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C256C0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C256C0" w:rsidRPr="00C256C0" w:rsidRDefault="00C256C0" w:rsidP="00C256C0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C256C0" w:rsidRPr="00C256C0" w:rsidRDefault="00C256C0" w:rsidP="00C256C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C256C0" w:rsidRPr="00C256C0" w:rsidRDefault="00C256C0" w:rsidP="00C256C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C256C0" w:rsidRPr="00C256C0" w:rsidRDefault="00C256C0" w:rsidP="00C256C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6A7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дней</w:t>
      </w:r>
      <w:r w:rsidR="006A7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проведения голосования. 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итоговый протокол результатов голосования.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</w:t>
      </w: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актов, и размещаются на официальном сайте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в  информационно-телекоммуникационной сети «Интернет».</w:t>
      </w:r>
    </w:p>
    <w:p w:rsidR="00C256C0" w:rsidRPr="00C256C0" w:rsidRDefault="00C256C0" w:rsidP="00C256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C256C0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proofErr w:type="spellStart"/>
      <w:r w:rsidRPr="00C256C0">
        <w:rPr>
          <w:rFonts w:ascii="Times New Roman" w:eastAsia="Calibri" w:hAnsi="Times New Roman" w:cs="Times New Roman"/>
          <w:bCs/>
          <w:sz w:val="28"/>
          <w:szCs w:val="28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256C0">
        <w:rPr>
          <w:rFonts w:ascii="Times New Roman" w:eastAsia="Calibri" w:hAnsi="Times New Roman" w:cs="Times New Roman"/>
          <w:bCs/>
          <w:sz w:val="28"/>
          <w:szCs w:val="28"/>
        </w:rPr>
        <w:t>Каневского</w:t>
      </w:r>
      <w:proofErr w:type="spellEnd"/>
      <w:r w:rsidRPr="00C256C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 w:rsidRPr="00C256C0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C256C0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1D46F5" w:rsidRDefault="001D46F5" w:rsidP="00C256C0">
      <w:pPr>
        <w:rPr>
          <w:rFonts w:ascii="Times New Roman" w:hAnsi="Times New Roman" w:cs="Times New Roman"/>
          <w:sz w:val="28"/>
          <w:szCs w:val="28"/>
        </w:rPr>
      </w:pPr>
    </w:p>
    <w:p w:rsidR="001D46F5" w:rsidRDefault="001D46F5" w:rsidP="00C256C0">
      <w:pPr>
        <w:rPr>
          <w:rFonts w:ascii="Times New Roman" w:hAnsi="Times New Roman" w:cs="Times New Roman"/>
          <w:sz w:val="28"/>
          <w:szCs w:val="28"/>
        </w:rPr>
      </w:pPr>
    </w:p>
    <w:p w:rsidR="001D46F5" w:rsidRPr="007039FD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D46F5" w:rsidRPr="007039FD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9F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039F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256C0" w:rsidRPr="00C256C0" w:rsidRDefault="001D46F5" w:rsidP="001D46F5">
      <w:pPr>
        <w:rPr>
          <w:rFonts w:ascii="Times New Roman" w:hAnsi="Times New Roman" w:cs="Times New Roman"/>
          <w:sz w:val="28"/>
          <w:szCs w:val="28"/>
        </w:rPr>
      </w:pPr>
      <w:r w:rsidRPr="007039F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039F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039FD">
        <w:rPr>
          <w:rFonts w:ascii="Times New Roman" w:hAnsi="Times New Roman" w:cs="Times New Roman"/>
          <w:sz w:val="28"/>
          <w:szCs w:val="28"/>
        </w:rPr>
        <w:t xml:space="preserve">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39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039FD"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  <w:r w:rsidRPr="00C256C0">
        <w:rPr>
          <w:rFonts w:ascii="Times New Roman" w:hAnsi="Times New Roman" w:cs="Times New Roman"/>
          <w:sz w:val="28"/>
          <w:szCs w:val="28"/>
        </w:rPr>
        <w:t xml:space="preserve"> </w:t>
      </w:r>
      <w:r w:rsidR="00C256C0" w:rsidRPr="00C256C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25F6" w:rsidTr="003D25F6">
        <w:tc>
          <w:tcPr>
            <w:tcW w:w="4814" w:type="dxa"/>
          </w:tcPr>
          <w:p w:rsidR="003D25F6" w:rsidRDefault="003D25F6" w:rsidP="0024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от ________ № _______</w:t>
            </w:r>
          </w:p>
        </w:tc>
      </w:tr>
    </w:tbl>
    <w:p w:rsidR="00D05069" w:rsidRDefault="00D05069" w:rsidP="00243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Форма</w:t>
      </w:r>
    </w:p>
    <w:p w:rsidR="003D25F6" w:rsidRPr="003D25F6" w:rsidRDefault="003D25F6" w:rsidP="003D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25F6" w:rsidRPr="003D25F6" w:rsidRDefault="003D25F6" w:rsidP="003D2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Экземпляр № 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</w:t>
      </w:r>
      <w:proofErr w:type="spellStart"/>
      <w:r w:rsidRPr="003D25F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D25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25F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D25F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5F6">
        <w:rPr>
          <w:rFonts w:ascii="Times New Roman" w:hAnsi="Times New Roman" w:cs="Times New Roman"/>
          <w:sz w:val="28"/>
          <w:szCs w:val="28"/>
        </w:rPr>
        <w:t xml:space="preserve">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3D25F6" w:rsidRPr="003D25F6" w:rsidRDefault="003D25F6" w:rsidP="003D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территориальной счетной комиссии</w:t>
      </w:r>
    </w:p>
    <w:p w:rsidR="003D25F6" w:rsidRPr="003D25F6" w:rsidRDefault="003D25F6" w:rsidP="003D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о результатах голосования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Территориальная счетная комиссия № 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1. Число граждан, внесенных в список                                           цифрами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голосования на момент окончания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голосования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2. Число бюллетеней,                    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выданных территориальной счетной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комиссией гражданам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в день голосования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3. Число погашенных                     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бюллетеней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lastRenderedPageBreak/>
        <w:t>4. Число заполненных бюллетеней,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полученных членами территориальной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счетной комиссии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5. Число недействительных          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бюллетеней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6. Число действительных             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бюллетеней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5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F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6F5">
        <w:rPr>
          <w:rFonts w:ascii="Times New Roman" w:hAnsi="Times New Roman" w:cs="Times New Roman"/>
          <w:sz w:val="28"/>
          <w:szCs w:val="28"/>
        </w:rPr>
        <w:lastRenderedPageBreak/>
        <w:t>Каневского</w:t>
      </w:r>
      <w:proofErr w:type="spellEnd"/>
      <w:r w:rsidRPr="001D46F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D25F6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D46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D46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proofErr w:type="spellStart"/>
      <w:r w:rsidRPr="001D46F5"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5" w:rsidRDefault="001D46F5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25F6" w:rsidTr="003D25F6">
        <w:trPr>
          <w:jc w:val="center"/>
        </w:trPr>
        <w:tc>
          <w:tcPr>
            <w:tcW w:w="4814" w:type="dxa"/>
          </w:tcPr>
          <w:p w:rsidR="003D25F6" w:rsidRDefault="003D25F6" w:rsidP="003D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от ________ № _______</w:t>
            </w:r>
          </w:p>
        </w:tc>
      </w:tr>
    </w:tbl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Форма</w:t>
      </w:r>
    </w:p>
    <w:p w:rsidR="003D25F6" w:rsidRPr="003D25F6" w:rsidRDefault="003D25F6" w:rsidP="003D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итогового протокола общественной муниципальной комиссии об итогах голосования по общественным территориям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Экземпляр № 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</w:t>
      </w:r>
      <w:proofErr w:type="spellStart"/>
      <w:r w:rsidRPr="003D25F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D25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25F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D25F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5F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3D25F6" w:rsidRPr="003D25F6" w:rsidRDefault="003D25F6" w:rsidP="003D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Общественной муниципальной комиссии</w:t>
      </w:r>
    </w:p>
    <w:p w:rsidR="003D25F6" w:rsidRDefault="003D25F6" w:rsidP="001D4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об итогах голосования</w:t>
      </w:r>
    </w:p>
    <w:p w:rsidR="001D46F5" w:rsidRPr="003D25F6" w:rsidRDefault="001D46F5" w:rsidP="001D4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Общественная муниципальная комиссия муниципального образования</w:t>
      </w: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5F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D25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25F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D25F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1. Число граждан, внесенных в списки                                           цифрами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голосования на момент окончания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2. Число бюллетеней,                    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выданных территориальными счетными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комиссиями гражданам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в день голосования (заполняется на основании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3. Число погашенных                     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4. Число бюллетеней,                    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содержащихся в ящиках для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данных территориальных  счетных комиссий)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5. Число недействительных          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данных территориальных  счетных комиссий)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6. Число действительных                                                             цифрами   прописью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F6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1D46F5" w:rsidRDefault="001D46F5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5" w:rsidRDefault="001D46F5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F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6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D46F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D46F5" w:rsidRPr="003D25F6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D46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D46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proofErr w:type="spellStart"/>
      <w:r w:rsidRPr="001D46F5"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25F6" w:rsidTr="003D25F6">
        <w:tc>
          <w:tcPr>
            <w:tcW w:w="4814" w:type="dxa"/>
          </w:tcPr>
          <w:p w:rsid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D46F5" w:rsidRDefault="001D46F5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Default="001D46F5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D25F6" w:rsidRP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D25F6" w:rsidRDefault="003D25F6" w:rsidP="003D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от ________ № _______</w:t>
            </w:r>
          </w:p>
        </w:tc>
      </w:tr>
    </w:tbl>
    <w:p w:rsid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3D25F6" w:rsidRPr="003D25F6" w:rsidTr="004E3F1A">
        <w:trPr>
          <w:cantSplit/>
        </w:trPr>
        <w:tc>
          <w:tcPr>
            <w:tcW w:w="10916" w:type="dxa"/>
            <w:gridSpan w:val="3"/>
            <w:vAlign w:val="center"/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2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Подписи двух членов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территориальной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счетной комиссии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5F6" w:rsidRPr="003D25F6" w:rsidRDefault="003D25F6" w:rsidP="003D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  <w:p w:rsidR="003D25F6" w:rsidRPr="003D25F6" w:rsidRDefault="003D25F6" w:rsidP="003D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для голосования по</w:t>
            </w:r>
          </w:p>
          <w:p w:rsidR="003D25F6" w:rsidRPr="003D25F6" w:rsidRDefault="003D25F6" w:rsidP="003D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3D25F6" w:rsidRPr="003D25F6" w:rsidRDefault="003D25F6" w:rsidP="003D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D25F6" w:rsidRPr="003D25F6" w:rsidRDefault="003D25F6" w:rsidP="003D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«____» __________ 2018 года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5F6" w:rsidRPr="003D25F6" w:rsidTr="004E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 ПОРЯДКЕ ЗАПОЛНЕНИЯ БЮЛЛЕТЕНЯ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2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Бюллетень, в котором знаки  проставлены более чем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одном</w:t>
            </w:r>
            <w:r w:rsidRPr="003D2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квадрат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D2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либо бюллетень,  в котором  знаки (знак)   не проставлены  ни в одном из квадратов - считаются недействительными. 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  <w:tr w:rsidR="003D25F6" w:rsidRPr="003D25F6" w:rsidTr="004E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5BBF2D" wp14:editId="66C213FC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EE5B94" id="Rectangle 2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ОПИСАНИЕ ОБЩЕСТВЕННОЙ ТЕРРИТОРИИ</w:t>
            </w:r>
            <w:r w:rsidRPr="003D2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5F6" w:rsidRPr="003D25F6" w:rsidTr="004E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85A774" wp14:editId="2875DF1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D3A646" id="Rectangle 3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ОПИСАНИЕ ОБЩЕСТВЕННОЙ ТЕРРИТОРИИ.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5F6" w:rsidRPr="003D25F6" w:rsidTr="004E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FD2A6F" wp14:editId="2751C86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36306B" id="Rectangle 4" o:spid="_x0000_s1026" style="position:absolute;margin-left:490.4pt;margin-top:12.9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7THAIAADw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+Lssjn1DZJoZMdXxDV02WHPrxTMLBo1ByJegIX+3sfptSnlEQejG42&#10;2pjkYLddG2R7QbOxSV/iTzVephnLRirtOl/kCfpZ0F9i5On7G8agA0250UPNr85JooqyvbUN8RRV&#10;ENpMNpVn7EnHKN3Ugi00R5IRYRphWjkyesAfnI00vjX333cCFWfmvaVWXBdlGec9OeXiTVQRLyPb&#10;y4iwkqBqHjibzHWYdmTnUHc9vVSk2i3cUvtanaSNrZ1YncjSiKbmnNYp7sCln7J+Lf3q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B5ER7T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ОПИСАНИЕ ОБЩЕСТВЕННОЙ ТЕРРИТОРИИ.</w:t>
            </w:r>
          </w:p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F6" w:rsidRPr="003D25F6" w:rsidRDefault="003D25F6" w:rsidP="003D2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F6" w:rsidRPr="003D25F6" w:rsidRDefault="003D25F6" w:rsidP="003D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F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6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D46F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D25F6" w:rsidRPr="00C256C0" w:rsidRDefault="001D46F5" w:rsidP="001D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D46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D46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proofErr w:type="spellStart"/>
      <w:r w:rsidRPr="001D46F5"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</w:p>
    <w:sectPr w:rsidR="003D25F6" w:rsidRPr="00C256C0" w:rsidSect="00F674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8FA"/>
    <w:multiLevelType w:val="hybridMultilevel"/>
    <w:tmpl w:val="FCF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93E6E"/>
    <w:multiLevelType w:val="hybridMultilevel"/>
    <w:tmpl w:val="62B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B"/>
    <w:rsid w:val="000321B6"/>
    <w:rsid w:val="00040831"/>
    <w:rsid w:val="0014576E"/>
    <w:rsid w:val="00163D85"/>
    <w:rsid w:val="001D46F5"/>
    <w:rsid w:val="001E0691"/>
    <w:rsid w:val="00243FBB"/>
    <w:rsid w:val="00281BCF"/>
    <w:rsid w:val="002859BD"/>
    <w:rsid w:val="002C199C"/>
    <w:rsid w:val="00326914"/>
    <w:rsid w:val="00342399"/>
    <w:rsid w:val="00352F2B"/>
    <w:rsid w:val="00364C5C"/>
    <w:rsid w:val="003D25F6"/>
    <w:rsid w:val="00420E30"/>
    <w:rsid w:val="00442B82"/>
    <w:rsid w:val="004456D2"/>
    <w:rsid w:val="004C738B"/>
    <w:rsid w:val="004D003F"/>
    <w:rsid w:val="004E221F"/>
    <w:rsid w:val="00592B31"/>
    <w:rsid w:val="005941A8"/>
    <w:rsid w:val="005B5FDF"/>
    <w:rsid w:val="00650564"/>
    <w:rsid w:val="0069423E"/>
    <w:rsid w:val="006A71C5"/>
    <w:rsid w:val="0072709D"/>
    <w:rsid w:val="00750CD1"/>
    <w:rsid w:val="00774000"/>
    <w:rsid w:val="007914D1"/>
    <w:rsid w:val="008D4998"/>
    <w:rsid w:val="008E5428"/>
    <w:rsid w:val="0092766B"/>
    <w:rsid w:val="00941A33"/>
    <w:rsid w:val="00950017"/>
    <w:rsid w:val="009664AF"/>
    <w:rsid w:val="009676F3"/>
    <w:rsid w:val="009C5EDC"/>
    <w:rsid w:val="009E16D9"/>
    <w:rsid w:val="009F6BF3"/>
    <w:rsid w:val="00A53AD7"/>
    <w:rsid w:val="00A65C5F"/>
    <w:rsid w:val="00A83851"/>
    <w:rsid w:val="00AC2C2F"/>
    <w:rsid w:val="00B42A79"/>
    <w:rsid w:val="00C256C0"/>
    <w:rsid w:val="00C67CD6"/>
    <w:rsid w:val="00C96F74"/>
    <w:rsid w:val="00D05069"/>
    <w:rsid w:val="00D7004C"/>
    <w:rsid w:val="00DB7BB4"/>
    <w:rsid w:val="00DE0AE3"/>
    <w:rsid w:val="00DE443A"/>
    <w:rsid w:val="00E464F7"/>
    <w:rsid w:val="00E90CB5"/>
    <w:rsid w:val="00EF3F91"/>
    <w:rsid w:val="00EF7389"/>
    <w:rsid w:val="00F21CF5"/>
    <w:rsid w:val="00F622C9"/>
    <w:rsid w:val="00F6744F"/>
    <w:rsid w:val="00F82B51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5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5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256C0"/>
  </w:style>
  <w:style w:type="table" w:styleId="a8">
    <w:name w:val="Table Grid"/>
    <w:basedOn w:val="a1"/>
    <w:uiPriority w:val="59"/>
    <w:rsid w:val="003D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5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5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3D25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5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5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256C0"/>
  </w:style>
  <w:style w:type="table" w:styleId="a8">
    <w:name w:val="Table Grid"/>
    <w:basedOn w:val="a1"/>
    <w:uiPriority w:val="59"/>
    <w:rsid w:val="003D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5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5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3D25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93AA-8C71-4FEC-889E-93CDFB9D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</cp:lastModifiedBy>
  <cp:revision>8</cp:revision>
  <cp:lastPrinted>2018-02-16T12:36:00Z</cp:lastPrinted>
  <dcterms:created xsi:type="dcterms:W3CDTF">2018-02-09T05:45:00Z</dcterms:created>
  <dcterms:modified xsi:type="dcterms:W3CDTF">2018-02-24T07:11:00Z</dcterms:modified>
</cp:coreProperties>
</file>