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15" w:rsidRPr="00F869FD" w:rsidRDefault="00F869FD" w:rsidP="00F869FD">
      <w:pPr>
        <w:jc w:val="right"/>
        <w:rPr>
          <w:b/>
          <w:bCs/>
          <w:sz w:val="28"/>
        </w:rPr>
      </w:pPr>
      <w:r w:rsidRPr="00F869FD">
        <w:rPr>
          <w:b/>
          <w:bCs/>
          <w:sz w:val="28"/>
        </w:rPr>
        <w:t>проект</w:t>
      </w:r>
    </w:p>
    <w:p w:rsidR="004B1815" w:rsidRPr="00F869FD" w:rsidRDefault="004B1815" w:rsidP="004B1815">
      <w:pPr>
        <w:jc w:val="center"/>
        <w:rPr>
          <w:b/>
          <w:bCs/>
          <w:sz w:val="28"/>
        </w:rPr>
      </w:pPr>
      <w:r w:rsidRPr="00F869FD">
        <w:rPr>
          <w:b/>
          <w:bCs/>
          <w:sz w:val="28"/>
        </w:rPr>
        <w:t xml:space="preserve">АДМИНИСТРАЦИЯ </w:t>
      </w:r>
    </w:p>
    <w:p w:rsidR="004B1815" w:rsidRPr="00F869FD" w:rsidRDefault="004B1815" w:rsidP="004B1815">
      <w:pPr>
        <w:jc w:val="center"/>
        <w:rPr>
          <w:b/>
          <w:bCs/>
          <w:sz w:val="28"/>
        </w:rPr>
      </w:pPr>
      <w:r w:rsidRPr="00F869FD">
        <w:rPr>
          <w:b/>
          <w:bCs/>
          <w:sz w:val="28"/>
        </w:rPr>
        <w:t xml:space="preserve">КАНЕВСКОГО СЕЛЬСКОГО ПОСЕЛЕНИЯ </w:t>
      </w:r>
    </w:p>
    <w:p w:rsidR="004B1815" w:rsidRPr="00F869FD" w:rsidRDefault="004B1815" w:rsidP="004B1815">
      <w:pPr>
        <w:jc w:val="center"/>
        <w:rPr>
          <w:b/>
          <w:bCs/>
          <w:sz w:val="28"/>
        </w:rPr>
      </w:pPr>
      <w:r w:rsidRPr="00F869FD">
        <w:rPr>
          <w:b/>
          <w:bCs/>
          <w:sz w:val="28"/>
        </w:rPr>
        <w:t>КАНЕВСКОГО РАЙОНА</w:t>
      </w:r>
    </w:p>
    <w:p w:rsidR="004B1815" w:rsidRPr="00F869FD" w:rsidRDefault="004B1815" w:rsidP="004B1815">
      <w:pPr>
        <w:jc w:val="center"/>
        <w:rPr>
          <w:b/>
          <w:bCs/>
          <w:sz w:val="28"/>
        </w:rPr>
      </w:pPr>
    </w:p>
    <w:p w:rsidR="004B1815" w:rsidRPr="00F869FD" w:rsidRDefault="004B1815" w:rsidP="004B1815">
      <w:pPr>
        <w:jc w:val="center"/>
        <w:rPr>
          <w:b/>
          <w:bCs/>
          <w:sz w:val="28"/>
        </w:rPr>
      </w:pPr>
    </w:p>
    <w:p w:rsidR="004B1815" w:rsidRPr="00F869FD" w:rsidRDefault="004B1815" w:rsidP="004B1815">
      <w:pPr>
        <w:jc w:val="center"/>
        <w:rPr>
          <w:b/>
          <w:bCs/>
          <w:sz w:val="28"/>
        </w:rPr>
      </w:pPr>
      <w:r w:rsidRPr="00F869FD">
        <w:rPr>
          <w:b/>
          <w:bCs/>
          <w:sz w:val="28"/>
        </w:rPr>
        <w:t>ПОСТАНОВЛЕНИЕ</w:t>
      </w:r>
    </w:p>
    <w:p w:rsidR="004B1815" w:rsidRPr="00F869FD" w:rsidRDefault="004B1815" w:rsidP="004B1815">
      <w:pPr>
        <w:jc w:val="center"/>
        <w:rPr>
          <w:b/>
          <w:bCs/>
          <w:sz w:val="28"/>
        </w:rPr>
      </w:pPr>
    </w:p>
    <w:p w:rsidR="004B1815" w:rsidRPr="00F869FD" w:rsidRDefault="004B1815" w:rsidP="004B1815">
      <w:pPr>
        <w:jc w:val="center"/>
        <w:rPr>
          <w:b/>
          <w:bCs/>
          <w:sz w:val="28"/>
        </w:rPr>
      </w:pPr>
      <w:r w:rsidRPr="00F869FD">
        <w:rPr>
          <w:b/>
          <w:bCs/>
          <w:sz w:val="28"/>
        </w:rPr>
        <w:t>от  ___________</w:t>
      </w:r>
      <w:r w:rsidR="00F869FD" w:rsidRPr="00F869FD">
        <w:rPr>
          <w:b/>
          <w:bCs/>
          <w:sz w:val="28"/>
        </w:rPr>
        <w:t>______</w:t>
      </w:r>
      <w:r w:rsidRPr="00F869FD">
        <w:rPr>
          <w:b/>
          <w:bCs/>
          <w:sz w:val="28"/>
        </w:rPr>
        <w:t xml:space="preserve">                                                                          № __</w:t>
      </w:r>
      <w:r w:rsidR="00F869FD" w:rsidRPr="00F869FD">
        <w:rPr>
          <w:b/>
          <w:bCs/>
          <w:sz w:val="28"/>
        </w:rPr>
        <w:t>_</w:t>
      </w:r>
      <w:r w:rsidRPr="00F869FD">
        <w:rPr>
          <w:b/>
          <w:bCs/>
          <w:sz w:val="28"/>
        </w:rPr>
        <w:t>_</w:t>
      </w:r>
    </w:p>
    <w:p w:rsidR="004B1815" w:rsidRPr="00F869FD" w:rsidRDefault="004B1815" w:rsidP="004B1815">
      <w:pPr>
        <w:jc w:val="center"/>
        <w:rPr>
          <w:b/>
          <w:bCs/>
          <w:sz w:val="28"/>
        </w:rPr>
      </w:pPr>
      <w:proofErr w:type="spellStart"/>
      <w:r w:rsidRPr="00F869FD">
        <w:rPr>
          <w:b/>
          <w:bCs/>
          <w:sz w:val="28"/>
        </w:rPr>
        <w:t>ст-ца</w:t>
      </w:r>
      <w:proofErr w:type="spellEnd"/>
      <w:r w:rsidRPr="00F869FD">
        <w:rPr>
          <w:b/>
          <w:bCs/>
          <w:sz w:val="28"/>
        </w:rPr>
        <w:t xml:space="preserve"> Каневская</w:t>
      </w:r>
    </w:p>
    <w:p w:rsidR="004B1815" w:rsidRPr="00F869FD" w:rsidRDefault="004B1815" w:rsidP="004B1815">
      <w:pPr>
        <w:widowControl w:val="0"/>
        <w:suppressAutoHyphens/>
        <w:jc w:val="center"/>
        <w:rPr>
          <w:b/>
          <w:sz w:val="28"/>
          <w:szCs w:val="28"/>
        </w:rPr>
      </w:pPr>
    </w:p>
    <w:p w:rsidR="00962443" w:rsidRPr="00F869FD" w:rsidRDefault="004B1815" w:rsidP="004B1815">
      <w:pPr>
        <w:widowControl w:val="0"/>
        <w:suppressAutoHyphens/>
        <w:jc w:val="center"/>
        <w:rPr>
          <w:b/>
          <w:sz w:val="28"/>
          <w:szCs w:val="28"/>
        </w:rPr>
      </w:pPr>
      <w:r w:rsidRPr="00F869FD">
        <w:rPr>
          <w:b/>
          <w:sz w:val="28"/>
          <w:szCs w:val="28"/>
        </w:rPr>
        <w:t xml:space="preserve">Об утверждении </w:t>
      </w:r>
      <w:r w:rsidR="00F869FD" w:rsidRPr="00F869FD">
        <w:rPr>
          <w:b/>
          <w:sz w:val="28"/>
          <w:szCs w:val="28"/>
        </w:rPr>
        <w:t>п</w:t>
      </w:r>
      <w:r w:rsidRPr="00F869FD">
        <w:rPr>
          <w:b/>
          <w:sz w:val="28"/>
          <w:szCs w:val="28"/>
        </w:rPr>
        <w:t xml:space="preserve">орядка проведения анализа осуществления главными администраторами средств бюджета </w:t>
      </w:r>
      <w:r w:rsidR="00F869FD" w:rsidRPr="00F869FD">
        <w:rPr>
          <w:b/>
          <w:sz w:val="28"/>
          <w:szCs w:val="28"/>
        </w:rPr>
        <w:t xml:space="preserve">Каневского сельского поселения Каневского района </w:t>
      </w:r>
      <w:r w:rsidRPr="00F869FD">
        <w:rPr>
          <w:b/>
          <w:sz w:val="28"/>
          <w:szCs w:val="28"/>
        </w:rPr>
        <w:t>внутреннего финансового контроля и внутреннего финансового аудита</w:t>
      </w:r>
    </w:p>
    <w:p w:rsidR="004B1815" w:rsidRPr="00F869FD" w:rsidRDefault="004B1815" w:rsidP="004B1815">
      <w:pPr>
        <w:widowControl w:val="0"/>
        <w:suppressAutoHyphens/>
        <w:jc w:val="center"/>
      </w:pPr>
    </w:p>
    <w:p w:rsidR="00962443" w:rsidRPr="00F869FD" w:rsidRDefault="00962443" w:rsidP="00F869FD">
      <w:pPr>
        <w:widowControl w:val="0"/>
        <w:tabs>
          <w:tab w:val="left" w:pos="709"/>
        </w:tabs>
        <w:suppressAutoHyphens/>
        <w:ind w:firstLine="851"/>
        <w:jc w:val="both"/>
        <w:rPr>
          <w:sz w:val="28"/>
          <w:szCs w:val="28"/>
        </w:rPr>
      </w:pPr>
      <w:r w:rsidRPr="00F869FD">
        <w:rPr>
          <w:sz w:val="28"/>
          <w:szCs w:val="28"/>
        </w:rPr>
        <w:t xml:space="preserve">В целях реализации пункта 4 статьи 157 Бюджетного кодекса Российской Федерации, руководствуясь </w:t>
      </w:r>
      <w:r w:rsidR="008B70E9" w:rsidRPr="00F869FD">
        <w:rPr>
          <w:sz w:val="28"/>
          <w:szCs w:val="28"/>
        </w:rPr>
        <w:t>постановлением администрации Каневского сельского поселения Каневского района от 26 мая 2014 года № 484 «Об определении органа администрации Каневского сельского поселения Каневского района, уполномоченного на осуществление внутреннего муниципального финансового контроля»</w:t>
      </w:r>
      <w:r w:rsidRPr="00F869FD">
        <w:rPr>
          <w:sz w:val="28"/>
          <w:szCs w:val="28"/>
        </w:rPr>
        <w:t>, п о с т а н о в л я ю:</w:t>
      </w:r>
    </w:p>
    <w:p w:rsidR="004B1815" w:rsidRPr="00F869FD" w:rsidRDefault="00962443" w:rsidP="00F869FD">
      <w:pPr>
        <w:pStyle w:val="ae"/>
        <w:widowControl w:val="0"/>
        <w:numPr>
          <w:ilvl w:val="0"/>
          <w:numId w:val="2"/>
        </w:numPr>
        <w:tabs>
          <w:tab w:val="left" w:pos="709"/>
        </w:tabs>
        <w:suppressAutoHyphens/>
        <w:ind w:left="0" w:firstLine="851"/>
        <w:jc w:val="both"/>
        <w:rPr>
          <w:sz w:val="28"/>
          <w:szCs w:val="28"/>
        </w:rPr>
      </w:pPr>
      <w:r w:rsidRPr="00F869FD">
        <w:rPr>
          <w:sz w:val="28"/>
          <w:szCs w:val="28"/>
        </w:rPr>
        <w:t xml:space="preserve">Утвердить Порядок проведения анализа осуществления главными администраторами средств бюджета </w:t>
      </w:r>
      <w:r w:rsidR="00486268" w:rsidRPr="00F869FD">
        <w:rPr>
          <w:sz w:val="28"/>
          <w:szCs w:val="28"/>
        </w:rPr>
        <w:t>Каневского сельского поседения Каневского района</w:t>
      </w:r>
      <w:r w:rsidRPr="00F869FD">
        <w:rPr>
          <w:sz w:val="28"/>
          <w:szCs w:val="28"/>
        </w:rPr>
        <w:t xml:space="preserve"> внутреннего финансового контроля и внутреннего ф</w:t>
      </w:r>
      <w:r w:rsidR="004B1815" w:rsidRPr="00F869FD">
        <w:rPr>
          <w:sz w:val="28"/>
          <w:szCs w:val="28"/>
        </w:rPr>
        <w:t>инансового аудита (прилагается)</w:t>
      </w:r>
    </w:p>
    <w:p w:rsidR="009C26D0" w:rsidRPr="00F869FD" w:rsidRDefault="00486268" w:rsidP="00F869FD">
      <w:pPr>
        <w:pStyle w:val="ae"/>
        <w:widowControl w:val="0"/>
        <w:numPr>
          <w:ilvl w:val="0"/>
          <w:numId w:val="2"/>
        </w:numPr>
        <w:tabs>
          <w:tab w:val="left" w:pos="709"/>
        </w:tabs>
        <w:suppressAutoHyphens/>
        <w:ind w:left="0" w:firstLine="851"/>
        <w:jc w:val="both"/>
        <w:rPr>
          <w:sz w:val="28"/>
          <w:szCs w:val="28"/>
        </w:rPr>
      </w:pPr>
      <w:r w:rsidRPr="00F869FD">
        <w:rPr>
          <w:sz w:val="28"/>
          <w:szCs w:val="28"/>
        </w:rPr>
        <w:t xml:space="preserve">Общему отделу администрации Каневского сельского поселения Каневского района (Тоцкий) разместить настоящее постановление на  </w:t>
      </w:r>
      <w:hyperlink r:id="rId9" w:history="1">
        <w:r w:rsidRPr="00F869FD">
          <w:rPr>
            <w:rStyle w:val="a3"/>
            <w:color w:val="auto"/>
            <w:sz w:val="28"/>
            <w:szCs w:val="28"/>
            <w:u w:val="none"/>
          </w:rPr>
          <w:t>официальном</w:t>
        </w:r>
      </w:hyperlink>
      <w:r w:rsidRPr="00F869FD">
        <w:rPr>
          <w:sz w:val="28"/>
          <w:szCs w:val="28"/>
        </w:rPr>
        <w:t xml:space="preserve"> сайте Каневского сельского поселения Каневского района в информационно-телекоммуникационной сети «Интернет».</w:t>
      </w:r>
    </w:p>
    <w:p w:rsidR="009C26D0" w:rsidRPr="00F869FD" w:rsidRDefault="00C94159" w:rsidP="00F869FD">
      <w:pPr>
        <w:pStyle w:val="ae"/>
        <w:widowControl w:val="0"/>
        <w:numPr>
          <w:ilvl w:val="0"/>
          <w:numId w:val="2"/>
        </w:numPr>
        <w:tabs>
          <w:tab w:val="left" w:pos="709"/>
        </w:tabs>
        <w:autoSpaceDE w:val="0"/>
        <w:autoSpaceDN w:val="0"/>
        <w:adjustRightInd w:val="0"/>
        <w:ind w:left="0" w:firstLine="851"/>
        <w:jc w:val="both"/>
        <w:rPr>
          <w:sz w:val="28"/>
          <w:szCs w:val="28"/>
        </w:rPr>
      </w:pPr>
      <w:r w:rsidRPr="00F869FD">
        <w:rPr>
          <w:sz w:val="28"/>
          <w:szCs w:val="28"/>
        </w:rPr>
        <w:t xml:space="preserve">Контроль  за выполнением настоящего постановления возложить на заместителя главы Каневского сельского поселения Каневского района </w:t>
      </w:r>
      <w:proofErr w:type="spellStart"/>
      <w:r w:rsidRPr="00F869FD">
        <w:rPr>
          <w:sz w:val="28"/>
          <w:szCs w:val="28"/>
        </w:rPr>
        <w:t>А.Н.Яковенко</w:t>
      </w:r>
      <w:proofErr w:type="spellEnd"/>
      <w:r w:rsidRPr="00F869FD">
        <w:rPr>
          <w:sz w:val="28"/>
          <w:szCs w:val="28"/>
        </w:rPr>
        <w:t>.</w:t>
      </w:r>
    </w:p>
    <w:p w:rsidR="00C94159" w:rsidRPr="00F869FD" w:rsidRDefault="00C94159" w:rsidP="00F869FD">
      <w:pPr>
        <w:pStyle w:val="ae"/>
        <w:numPr>
          <w:ilvl w:val="0"/>
          <w:numId w:val="2"/>
        </w:numPr>
        <w:tabs>
          <w:tab w:val="left" w:pos="709"/>
        </w:tabs>
        <w:ind w:left="0" w:firstLine="851"/>
        <w:jc w:val="both"/>
        <w:rPr>
          <w:sz w:val="28"/>
          <w:szCs w:val="28"/>
        </w:rPr>
      </w:pPr>
      <w:r w:rsidRPr="00F869FD">
        <w:rPr>
          <w:sz w:val="28"/>
          <w:szCs w:val="28"/>
        </w:rPr>
        <w:t>Постановление вступает в силу со дня его подписания.</w:t>
      </w:r>
    </w:p>
    <w:p w:rsidR="009C26D0" w:rsidRPr="00F869FD" w:rsidRDefault="009C26D0" w:rsidP="009C26D0">
      <w:pPr>
        <w:ind w:firstLine="567"/>
        <w:jc w:val="both"/>
        <w:rPr>
          <w:sz w:val="28"/>
          <w:szCs w:val="28"/>
        </w:rPr>
      </w:pPr>
    </w:p>
    <w:p w:rsidR="00000B62" w:rsidRPr="00F869FD" w:rsidRDefault="00000B62" w:rsidP="00000B62">
      <w:pPr>
        <w:tabs>
          <w:tab w:val="left" w:pos="851"/>
        </w:tabs>
        <w:jc w:val="both"/>
        <w:rPr>
          <w:sz w:val="28"/>
          <w:szCs w:val="28"/>
        </w:rPr>
      </w:pPr>
    </w:p>
    <w:p w:rsidR="00C94159" w:rsidRPr="00F869FD" w:rsidRDefault="00C94159" w:rsidP="00C94159">
      <w:pPr>
        <w:tabs>
          <w:tab w:val="left" w:pos="851"/>
        </w:tabs>
        <w:jc w:val="both"/>
        <w:rPr>
          <w:sz w:val="28"/>
          <w:szCs w:val="28"/>
        </w:rPr>
      </w:pPr>
      <w:r w:rsidRPr="00F869FD">
        <w:rPr>
          <w:sz w:val="28"/>
          <w:szCs w:val="28"/>
        </w:rPr>
        <w:t>Глава Каневского</w:t>
      </w:r>
    </w:p>
    <w:p w:rsidR="00C94159" w:rsidRPr="00F869FD" w:rsidRDefault="00C94159" w:rsidP="00C94159">
      <w:pPr>
        <w:tabs>
          <w:tab w:val="left" w:pos="851"/>
        </w:tabs>
        <w:jc w:val="both"/>
        <w:rPr>
          <w:sz w:val="28"/>
          <w:szCs w:val="28"/>
        </w:rPr>
      </w:pPr>
      <w:r w:rsidRPr="00F869FD">
        <w:rPr>
          <w:sz w:val="28"/>
          <w:szCs w:val="28"/>
        </w:rPr>
        <w:t xml:space="preserve">Сельского поселения </w:t>
      </w:r>
    </w:p>
    <w:p w:rsidR="00C94159" w:rsidRPr="00F869FD" w:rsidRDefault="00C94159" w:rsidP="00C94159">
      <w:pPr>
        <w:tabs>
          <w:tab w:val="left" w:pos="851"/>
        </w:tabs>
        <w:jc w:val="both"/>
        <w:rPr>
          <w:sz w:val="28"/>
          <w:szCs w:val="28"/>
        </w:rPr>
      </w:pPr>
      <w:r w:rsidRPr="00F869FD">
        <w:rPr>
          <w:sz w:val="28"/>
          <w:szCs w:val="28"/>
        </w:rPr>
        <w:t xml:space="preserve">Каневского района  </w:t>
      </w:r>
      <w:r w:rsidRPr="00F869FD">
        <w:rPr>
          <w:sz w:val="28"/>
          <w:szCs w:val="28"/>
        </w:rPr>
        <w:tab/>
      </w:r>
      <w:r w:rsidRPr="00F869FD">
        <w:rPr>
          <w:sz w:val="28"/>
          <w:szCs w:val="28"/>
        </w:rPr>
        <w:tab/>
      </w:r>
      <w:r w:rsidRPr="00F869FD">
        <w:rPr>
          <w:sz w:val="28"/>
          <w:szCs w:val="28"/>
        </w:rPr>
        <w:tab/>
      </w:r>
      <w:r w:rsidRPr="00F869FD">
        <w:rPr>
          <w:sz w:val="28"/>
          <w:szCs w:val="28"/>
        </w:rPr>
        <w:tab/>
      </w:r>
      <w:r w:rsidRPr="00F869FD">
        <w:rPr>
          <w:sz w:val="28"/>
          <w:szCs w:val="28"/>
        </w:rPr>
        <w:tab/>
      </w:r>
      <w:r w:rsidRPr="00F869FD">
        <w:rPr>
          <w:sz w:val="28"/>
          <w:szCs w:val="28"/>
        </w:rPr>
        <w:tab/>
      </w:r>
      <w:r w:rsidR="00F869FD" w:rsidRPr="00F869FD">
        <w:rPr>
          <w:sz w:val="28"/>
          <w:szCs w:val="28"/>
        </w:rPr>
        <w:t xml:space="preserve">                    </w:t>
      </w:r>
      <w:r w:rsidRPr="00F869FD">
        <w:rPr>
          <w:sz w:val="28"/>
          <w:szCs w:val="28"/>
        </w:rPr>
        <w:t>В.Б. Репин</w:t>
      </w:r>
    </w:p>
    <w:p w:rsidR="00C94159" w:rsidRPr="00F869FD" w:rsidRDefault="00C94159" w:rsidP="00C94159">
      <w:pPr>
        <w:rPr>
          <w:b/>
          <w:bCs/>
          <w:sz w:val="28"/>
          <w:szCs w:val="28"/>
        </w:rPr>
      </w:pPr>
    </w:p>
    <w:p w:rsidR="00F869FD" w:rsidRDefault="00F869FD">
      <w:pPr>
        <w:spacing w:after="200" w:line="276" w:lineRule="auto"/>
      </w:pPr>
      <w:r>
        <w:br w:type="page"/>
      </w:r>
    </w:p>
    <w:p w:rsidR="00F869FD" w:rsidRDefault="00F869FD">
      <w:pPr>
        <w:rPr>
          <w:b/>
          <w:sz w:val="28"/>
          <w:szCs w:val="28"/>
        </w:rPr>
      </w:pPr>
      <w:bookmarkStart w:id="0" w:name="_GoBack"/>
      <w:bookmarkEnd w:id="0"/>
    </w:p>
    <w:tbl>
      <w:tblPr>
        <w:tblW w:w="0" w:type="auto"/>
        <w:tblLook w:val="01E0" w:firstRow="1" w:lastRow="1" w:firstColumn="1" w:lastColumn="1" w:noHBand="0" w:noVBand="0"/>
      </w:tblPr>
      <w:tblGrid>
        <w:gridCol w:w="4608"/>
        <w:gridCol w:w="5040"/>
      </w:tblGrid>
      <w:tr w:rsidR="00F869FD" w:rsidRPr="000A4334" w:rsidTr="003C1B51">
        <w:tc>
          <w:tcPr>
            <w:tcW w:w="4608" w:type="dxa"/>
          </w:tcPr>
          <w:p w:rsidR="00F869FD" w:rsidRPr="000A4334" w:rsidRDefault="00F869FD" w:rsidP="003C1B51">
            <w:pPr>
              <w:tabs>
                <w:tab w:val="left" w:pos="660"/>
                <w:tab w:val="left" w:pos="6252"/>
              </w:tabs>
              <w:rPr>
                <w:sz w:val="28"/>
                <w:szCs w:val="28"/>
              </w:rPr>
            </w:pPr>
          </w:p>
        </w:tc>
        <w:tc>
          <w:tcPr>
            <w:tcW w:w="5040" w:type="dxa"/>
          </w:tcPr>
          <w:p w:rsidR="00F869FD" w:rsidRPr="000A4334" w:rsidRDefault="00F869FD" w:rsidP="003C1B51">
            <w:pPr>
              <w:jc w:val="center"/>
              <w:rPr>
                <w:sz w:val="28"/>
                <w:szCs w:val="28"/>
              </w:rPr>
            </w:pPr>
            <w:r w:rsidRPr="000A4334">
              <w:rPr>
                <w:sz w:val="28"/>
                <w:szCs w:val="28"/>
              </w:rPr>
              <w:t>ПРИЛОЖЕНИЕ</w:t>
            </w:r>
          </w:p>
          <w:p w:rsidR="00F869FD" w:rsidRPr="000A4334" w:rsidRDefault="00F869FD" w:rsidP="003C1B51">
            <w:pPr>
              <w:jc w:val="center"/>
              <w:rPr>
                <w:sz w:val="28"/>
                <w:szCs w:val="28"/>
              </w:rPr>
            </w:pPr>
          </w:p>
          <w:p w:rsidR="00F869FD" w:rsidRPr="000A4334" w:rsidRDefault="00F869FD" w:rsidP="003C1B51">
            <w:pPr>
              <w:jc w:val="center"/>
              <w:rPr>
                <w:sz w:val="28"/>
                <w:szCs w:val="28"/>
              </w:rPr>
            </w:pPr>
            <w:r w:rsidRPr="000A4334">
              <w:rPr>
                <w:sz w:val="28"/>
                <w:szCs w:val="28"/>
              </w:rPr>
              <w:t>УТВЕРЖДЕН</w:t>
            </w:r>
          </w:p>
          <w:p w:rsidR="00F869FD" w:rsidRPr="000A4334" w:rsidRDefault="00F869FD" w:rsidP="003C1B51">
            <w:pPr>
              <w:jc w:val="center"/>
              <w:rPr>
                <w:sz w:val="28"/>
                <w:szCs w:val="28"/>
              </w:rPr>
            </w:pPr>
            <w:r w:rsidRPr="000A4334">
              <w:rPr>
                <w:sz w:val="28"/>
                <w:szCs w:val="28"/>
              </w:rPr>
              <w:t>постановлением администрации Каневского сельского поселения Каневского района</w:t>
            </w:r>
          </w:p>
          <w:p w:rsidR="00F869FD" w:rsidRPr="000A4334" w:rsidRDefault="00F869FD" w:rsidP="003C1B51">
            <w:pPr>
              <w:jc w:val="center"/>
              <w:rPr>
                <w:sz w:val="28"/>
                <w:szCs w:val="28"/>
              </w:rPr>
            </w:pPr>
            <w:r w:rsidRPr="000A4334">
              <w:rPr>
                <w:sz w:val="28"/>
                <w:szCs w:val="28"/>
              </w:rPr>
              <w:t>от_____________ №_____</w:t>
            </w:r>
          </w:p>
        </w:tc>
      </w:tr>
    </w:tbl>
    <w:p w:rsidR="00F869FD" w:rsidRPr="000A4334" w:rsidRDefault="00F869FD" w:rsidP="00F869FD">
      <w:pPr>
        <w:jc w:val="center"/>
        <w:rPr>
          <w:sz w:val="28"/>
          <w:szCs w:val="28"/>
        </w:rPr>
      </w:pPr>
    </w:p>
    <w:p w:rsidR="00F869FD" w:rsidRPr="000A4334" w:rsidRDefault="00F869FD" w:rsidP="00F869FD">
      <w:pPr>
        <w:jc w:val="center"/>
        <w:rPr>
          <w:sz w:val="28"/>
          <w:szCs w:val="28"/>
        </w:rPr>
      </w:pPr>
    </w:p>
    <w:p w:rsidR="00F869FD" w:rsidRPr="000A4334" w:rsidRDefault="00F869FD" w:rsidP="00F869FD">
      <w:pPr>
        <w:pStyle w:val="Default"/>
        <w:widowControl w:val="0"/>
        <w:tabs>
          <w:tab w:val="left" w:pos="709"/>
        </w:tabs>
        <w:jc w:val="center"/>
        <w:rPr>
          <w:color w:val="auto"/>
          <w:sz w:val="28"/>
          <w:szCs w:val="28"/>
        </w:rPr>
      </w:pPr>
      <w:r w:rsidRPr="000A4334">
        <w:rPr>
          <w:color w:val="auto"/>
          <w:sz w:val="28"/>
          <w:szCs w:val="28"/>
        </w:rPr>
        <w:t>ПОРЯДОК</w:t>
      </w:r>
    </w:p>
    <w:p w:rsidR="00F869FD" w:rsidRPr="000A4334" w:rsidRDefault="00F869FD" w:rsidP="00F869FD">
      <w:pPr>
        <w:pStyle w:val="Default"/>
        <w:widowControl w:val="0"/>
        <w:jc w:val="center"/>
        <w:rPr>
          <w:color w:val="auto"/>
          <w:sz w:val="28"/>
          <w:szCs w:val="28"/>
        </w:rPr>
      </w:pPr>
      <w:r w:rsidRPr="000A4334">
        <w:rPr>
          <w:color w:val="auto"/>
          <w:sz w:val="28"/>
          <w:szCs w:val="28"/>
        </w:rPr>
        <w:t>проведения анализа осуществления главными администраторами средств бюджета Каневского сельского поселения Каневского района внутреннего финансового контроля и внутреннего финансового аудита</w:t>
      </w:r>
    </w:p>
    <w:p w:rsidR="00F869FD" w:rsidRPr="000A4334" w:rsidRDefault="00F869FD" w:rsidP="00F869FD">
      <w:pPr>
        <w:pStyle w:val="Default"/>
        <w:widowControl w:val="0"/>
        <w:jc w:val="center"/>
        <w:rPr>
          <w:color w:val="auto"/>
          <w:sz w:val="28"/>
          <w:szCs w:val="28"/>
        </w:rPr>
      </w:pPr>
    </w:p>
    <w:p w:rsidR="00F869FD" w:rsidRPr="000A4334" w:rsidRDefault="00F869FD" w:rsidP="00F869FD">
      <w:pPr>
        <w:pStyle w:val="Default"/>
        <w:widowControl w:val="0"/>
        <w:tabs>
          <w:tab w:val="left" w:pos="709"/>
        </w:tabs>
        <w:jc w:val="center"/>
        <w:rPr>
          <w:color w:val="auto"/>
          <w:sz w:val="28"/>
          <w:szCs w:val="28"/>
        </w:rPr>
      </w:pPr>
      <w:r w:rsidRPr="000A4334">
        <w:rPr>
          <w:color w:val="auto"/>
          <w:sz w:val="28"/>
          <w:szCs w:val="28"/>
        </w:rPr>
        <w:t>1. Общие положения</w:t>
      </w:r>
    </w:p>
    <w:p w:rsidR="00F869FD" w:rsidRPr="000A4334" w:rsidRDefault="00F869FD" w:rsidP="00F869FD">
      <w:pPr>
        <w:pStyle w:val="Default"/>
        <w:widowControl w:val="0"/>
        <w:jc w:val="center"/>
        <w:rPr>
          <w:color w:val="auto"/>
          <w:sz w:val="28"/>
          <w:szCs w:val="28"/>
        </w:rPr>
      </w:pPr>
    </w:p>
    <w:p w:rsidR="00F869FD" w:rsidRPr="000A4334" w:rsidRDefault="00F869FD" w:rsidP="00F869FD">
      <w:pPr>
        <w:pStyle w:val="Default"/>
        <w:widowControl w:val="0"/>
        <w:tabs>
          <w:tab w:val="left" w:pos="284"/>
          <w:tab w:val="left" w:pos="426"/>
          <w:tab w:val="left" w:pos="709"/>
        </w:tabs>
        <w:ind w:firstLine="709"/>
        <w:jc w:val="both"/>
        <w:rPr>
          <w:color w:val="auto"/>
          <w:sz w:val="28"/>
          <w:szCs w:val="28"/>
        </w:rPr>
      </w:pPr>
      <w:r w:rsidRPr="000A4334">
        <w:rPr>
          <w:color w:val="auto"/>
          <w:sz w:val="28"/>
          <w:szCs w:val="28"/>
        </w:rPr>
        <w:t>1.1. Порядок проведения анализа осуществления главными администраторами средств бюджета Каневского сельского поселения Каневского района внутреннего финансового контроля и внутреннего финансового аудита (далее – Порядок) разработан в целях организации проведения анализа осуществления главными распорядителями средств бюджета</w:t>
      </w:r>
      <w:r w:rsidRPr="000A4334">
        <w:rPr>
          <w:color w:val="auto"/>
        </w:rPr>
        <w:t xml:space="preserve"> </w:t>
      </w:r>
      <w:r w:rsidRPr="000A4334">
        <w:rPr>
          <w:color w:val="auto"/>
          <w:sz w:val="28"/>
          <w:szCs w:val="28"/>
        </w:rPr>
        <w:t>Каневского сельского поселения Каневского района, главными администраторами доходов бюджета</w:t>
      </w:r>
      <w:r w:rsidRPr="000A4334">
        <w:rPr>
          <w:color w:val="auto"/>
        </w:rPr>
        <w:t xml:space="preserve"> </w:t>
      </w:r>
      <w:r w:rsidRPr="000A4334">
        <w:rPr>
          <w:color w:val="auto"/>
          <w:sz w:val="28"/>
          <w:szCs w:val="28"/>
        </w:rPr>
        <w:t>Каневского сельского поселения Каневского района, главными администраторами источников финансирования дефицита бюджета Каневского сельского поселения Каневского района (далее – главные администраторы средств бюджета поселения), внутреннего финансового контроля и внутреннего финансового аудита.</w:t>
      </w:r>
    </w:p>
    <w:p w:rsidR="00F869FD" w:rsidRPr="000A4334" w:rsidRDefault="00F869FD" w:rsidP="00F869FD">
      <w:pPr>
        <w:pStyle w:val="Default"/>
        <w:widowControl w:val="0"/>
        <w:tabs>
          <w:tab w:val="left" w:pos="709"/>
        </w:tabs>
        <w:ind w:firstLine="709"/>
        <w:jc w:val="both"/>
        <w:rPr>
          <w:color w:val="auto"/>
          <w:sz w:val="28"/>
          <w:szCs w:val="28"/>
        </w:rPr>
      </w:pPr>
      <w:r w:rsidRPr="000A4334">
        <w:rPr>
          <w:color w:val="auto"/>
          <w:sz w:val="28"/>
          <w:szCs w:val="28"/>
        </w:rPr>
        <w:t xml:space="preserve">1.2. Настоящий Порядок устанавливает требования к: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планированию анализа осуществления главными администраторами средств бюджета поселения внутреннего финансового контроля и внутреннего финансового аудита (далее – Анализ);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 проведению Анализа;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 оформлению результатов Анализа;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 составлению и представлению отчетности по результатам Анализа. </w:t>
      </w:r>
    </w:p>
    <w:p w:rsidR="00F869FD" w:rsidRPr="000A4334" w:rsidRDefault="00F869FD" w:rsidP="00F869FD">
      <w:pPr>
        <w:pStyle w:val="Default"/>
        <w:widowControl w:val="0"/>
        <w:tabs>
          <w:tab w:val="left" w:pos="709"/>
        </w:tabs>
        <w:ind w:firstLine="709"/>
        <w:jc w:val="both"/>
        <w:rPr>
          <w:color w:val="auto"/>
          <w:sz w:val="28"/>
          <w:szCs w:val="28"/>
        </w:rPr>
      </w:pPr>
      <w:r w:rsidRPr="000A4334">
        <w:rPr>
          <w:color w:val="auto"/>
          <w:sz w:val="28"/>
          <w:szCs w:val="28"/>
        </w:rPr>
        <w:t xml:space="preserve">1.3. Целью Анализа является формирование и направление главным администраторам бюджетных средств рекомендаций по организации и осуществлению ими внутреннего финансового контроля и внутреннего финансового аудита.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1.4. Задачами Анализа являются: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 оценка осуществления главными администраторами средств бюджета поселения внутреннего финансового контроля и внутреннего финансового аудита;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 выявление недостатков в осуществлении главными администраторами бюджетных средств внутреннего финансового контроля и внутреннего </w:t>
      </w:r>
      <w:r w:rsidRPr="000A4334">
        <w:rPr>
          <w:color w:val="auto"/>
          <w:sz w:val="28"/>
          <w:szCs w:val="28"/>
        </w:rPr>
        <w:lastRenderedPageBreak/>
        <w:t xml:space="preserve">финансового аудита. </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1.5. Обмен информацией, документами и материалами Федерального казначейства и главных администраторов средств муниципального бюджета  при проведении Анализа осуществляется с использованием бумажного документооборота. При наличии технической возможности такой обмен осуществляется в электронном виде. </w:t>
      </w:r>
    </w:p>
    <w:p w:rsidR="00F869FD" w:rsidRPr="000A4334" w:rsidRDefault="00F869FD" w:rsidP="00F869FD">
      <w:pPr>
        <w:pStyle w:val="Default"/>
        <w:widowControl w:val="0"/>
        <w:ind w:firstLine="709"/>
        <w:rPr>
          <w:color w:val="auto"/>
          <w:sz w:val="28"/>
          <w:szCs w:val="28"/>
        </w:rPr>
      </w:pPr>
    </w:p>
    <w:p w:rsidR="00F869FD" w:rsidRPr="000A4334" w:rsidRDefault="00F869FD" w:rsidP="00F869FD">
      <w:pPr>
        <w:pStyle w:val="Default"/>
        <w:widowControl w:val="0"/>
        <w:ind w:firstLine="709"/>
        <w:jc w:val="center"/>
        <w:rPr>
          <w:color w:val="auto"/>
          <w:sz w:val="28"/>
          <w:szCs w:val="28"/>
        </w:rPr>
      </w:pPr>
      <w:r w:rsidRPr="000A4334">
        <w:rPr>
          <w:color w:val="auto"/>
          <w:sz w:val="28"/>
          <w:szCs w:val="28"/>
        </w:rPr>
        <w:t>2. Участники проведения Анализа</w:t>
      </w:r>
    </w:p>
    <w:p w:rsidR="00F869FD" w:rsidRPr="000A4334" w:rsidRDefault="00F869FD" w:rsidP="00F869FD">
      <w:pPr>
        <w:pStyle w:val="Default"/>
        <w:widowControl w:val="0"/>
        <w:ind w:firstLine="709"/>
        <w:jc w:val="center"/>
        <w:rPr>
          <w:color w:val="auto"/>
          <w:sz w:val="28"/>
          <w:szCs w:val="28"/>
        </w:rPr>
      </w:pP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2.1. Планирование, проведение и оформление результатов проведения Анализа, а также подготовка и направление главе Каневского сельского поселения Каневского района (далее – глава поселения) отчета о результатах осуществления главными администраторами бюджетных средств внутреннего финансового контроля и внутреннего финансового аудита осуществляется финансово-экономическим отделом администрации Каневского Сельского поселения Каневского района (далее – финансово-экономический отдел).</w:t>
      </w:r>
    </w:p>
    <w:p w:rsidR="00F869FD" w:rsidRPr="000A4334" w:rsidRDefault="00F869FD" w:rsidP="00F869FD">
      <w:pPr>
        <w:pStyle w:val="Default"/>
        <w:widowControl w:val="0"/>
        <w:tabs>
          <w:tab w:val="left" w:pos="709"/>
        </w:tabs>
        <w:ind w:firstLine="709"/>
        <w:jc w:val="both"/>
        <w:rPr>
          <w:color w:val="auto"/>
          <w:sz w:val="28"/>
          <w:szCs w:val="28"/>
        </w:rPr>
      </w:pPr>
      <w:r w:rsidRPr="000A4334">
        <w:rPr>
          <w:color w:val="auto"/>
          <w:sz w:val="28"/>
          <w:szCs w:val="28"/>
        </w:rPr>
        <w:t>2.2. Деятельность финансово-экономического отдела и главных администраторов бюджетных средств, связанная с проведением Анализа, осуществляется в соответствии с настоящим Порядком.</w:t>
      </w:r>
    </w:p>
    <w:p w:rsidR="00F869FD" w:rsidRPr="000A4334" w:rsidRDefault="00F869FD" w:rsidP="00F869FD">
      <w:pPr>
        <w:pStyle w:val="Default"/>
        <w:widowControl w:val="0"/>
        <w:ind w:firstLine="709"/>
        <w:jc w:val="center"/>
        <w:rPr>
          <w:color w:val="auto"/>
          <w:sz w:val="28"/>
          <w:szCs w:val="28"/>
        </w:rPr>
      </w:pPr>
    </w:p>
    <w:p w:rsidR="00F869FD" w:rsidRPr="000A4334" w:rsidRDefault="00F869FD" w:rsidP="00F869FD">
      <w:pPr>
        <w:pStyle w:val="Default"/>
        <w:widowControl w:val="0"/>
        <w:ind w:firstLine="709"/>
        <w:jc w:val="center"/>
        <w:rPr>
          <w:color w:val="auto"/>
          <w:sz w:val="28"/>
          <w:szCs w:val="28"/>
        </w:rPr>
      </w:pPr>
      <w:r w:rsidRPr="000A4334">
        <w:rPr>
          <w:color w:val="auto"/>
          <w:sz w:val="28"/>
          <w:szCs w:val="28"/>
        </w:rPr>
        <w:t>3. Планирование Анализа</w:t>
      </w:r>
    </w:p>
    <w:p w:rsidR="00F869FD" w:rsidRPr="000A4334" w:rsidRDefault="00F869FD" w:rsidP="00F869FD">
      <w:pPr>
        <w:pStyle w:val="Default"/>
        <w:widowControl w:val="0"/>
        <w:ind w:firstLine="709"/>
        <w:rPr>
          <w:color w:val="auto"/>
          <w:sz w:val="28"/>
          <w:szCs w:val="28"/>
        </w:rPr>
      </w:pP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3.1. Проведение Анализа подлежит ежегодному планированию.</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Планирование Анализа осуществляется в целях составления плана проведения финансово-экономическим отделом анализа осуществления главными администраторами средств бюджета поселения внутреннего финансового контроля и внутреннего финансового аудита на очередной год (далее – План). </w:t>
      </w:r>
    </w:p>
    <w:p w:rsidR="00F869FD" w:rsidRPr="000A4334" w:rsidRDefault="00F869FD" w:rsidP="00F869FD">
      <w:pPr>
        <w:ind w:firstLine="709"/>
        <w:rPr>
          <w:sz w:val="28"/>
          <w:szCs w:val="28"/>
        </w:rPr>
      </w:pPr>
      <w:bookmarkStart w:id="1" w:name="sub_1032"/>
      <w:r w:rsidRPr="000A4334">
        <w:rPr>
          <w:sz w:val="28"/>
          <w:szCs w:val="28"/>
        </w:rPr>
        <w:t>3.2. План формируется в разрезе главных администраторов средств бюджета поселения, в отношении деятельности которых в соответствующем году запланировано проведение Анализа. По каждому главному администратору средств муниципального бюджета в Плане указываются:</w:t>
      </w:r>
    </w:p>
    <w:bookmarkEnd w:id="1"/>
    <w:p w:rsidR="00F869FD" w:rsidRPr="000A4334" w:rsidRDefault="00F869FD" w:rsidP="00F869FD">
      <w:pPr>
        <w:ind w:firstLine="709"/>
        <w:rPr>
          <w:sz w:val="28"/>
          <w:szCs w:val="28"/>
        </w:rPr>
      </w:pPr>
      <w:r w:rsidRPr="000A4334">
        <w:rPr>
          <w:sz w:val="28"/>
          <w:szCs w:val="28"/>
        </w:rPr>
        <w:t>-  наименование главного администратора бюджетных средств;</w:t>
      </w:r>
    </w:p>
    <w:p w:rsidR="00F869FD" w:rsidRPr="000A4334" w:rsidRDefault="00F869FD" w:rsidP="00F869FD">
      <w:pPr>
        <w:ind w:firstLine="709"/>
        <w:rPr>
          <w:sz w:val="28"/>
          <w:szCs w:val="28"/>
        </w:rPr>
      </w:pPr>
      <w:r w:rsidRPr="000A4334">
        <w:rPr>
          <w:sz w:val="28"/>
          <w:szCs w:val="28"/>
        </w:rPr>
        <w:t xml:space="preserve">- код главного администратора бюджетных средств по </w:t>
      </w:r>
      <w:hyperlink r:id="rId10" w:history="1">
        <w:r w:rsidRPr="000A4334">
          <w:rPr>
            <w:rStyle w:val="a8"/>
            <w:b w:val="0"/>
            <w:sz w:val="28"/>
            <w:szCs w:val="28"/>
          </w:rPr>
          <w:t>бюджетной классификации</w:t>
        </w:r>
      </w:hyperlink>
      <w:r w:rsidRPr="000A4334">
        <w:rPr>
          <w:b/>
          <w:sz w:val="28"/>
          <w:szCs w:val="28"/>
        </w:rPr>
        <w:t xml:space="preserve"> </w:t>
      </w:r>
      <w:r w:rsidRPr="000A4334">
        <w:rPr>
          <w:sz w:val="28"/>
          <w:szCs w:val="28"/>
        </w:rPr>
        <w:t>Российской Федерации (код главы);</w:t>
      </w:r>
    </w:p>
    <w:p w:rsidR="00F869FD" w:rsidRPr="000A4334" w:rsidRDefault="00F869FD" w:rsidP="00F869FD">
      <w:pPr>
        <w:tabs>
          <w:tab w:val="left" w:pos="1134"/>
        </w:tabs>
        <w:ind w:firstLine="709"/>
        <w:rPr>
          <w:sz w:val="28"/>
          <w:szCs w:val="28"/>
        </w:rPr>
      </w:pPr>
      <w:r w:rsidRPr="000A4334">
        <w:rPr>
          <w:sz w:val="28"/>
          <w:szCs w:val="28"/>
        </w:rPr>
        <w:t>-  сроки проведения Анализа;</w:t>
      </w:r>
    </w:p>
    <w:p w:rsidR="00F869FD" w:rsidRPr="000A4334" w:rsidRDefault="00F869FD" w:rsidP="00F869FD">
      <w:pPr>
        <w:tabs>
          <w:tab w:val="left" w:pos="709"/>
          <w:tab w:val="left" w:pos="851"/>
          <w:tab w:val="left" w:pos="993"/>
        </w:tabs>
        <w:ind w:firstLine="709"/>
        <w:rPr>
          <w:sz w:val="28"/>
          <w:szCs w:val="28"/>
        </w:rPr>
      </w:pPr>
      <w:r w:rsidRPr="000A4334">
        <w:rPr>
          <w:sz w:val="28"/>
          <w:szCs w:val="28"/>
        </w:rPr>
        <w:t>- анализируемый период осуществления главным администратором бюджетных средств внутреннего финансового контроля и внутреннего финансового аудита;</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3.3. План составляется ежегодно и в срок до 15 декабря утверждается начальником финансово-экономического отдела.</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3.4. Проведение Анализа в отношении главных администраторов средств бюджета поселения, не включенных в План, допускается после внесения в План изменений, утверждаемых начальником финансово-экономического отдела.</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lastRenderedPageBreak/>
        <w:t>В случае если объем изменений составляет более тридцати процентов от общего объема информации, содержащейся в Плане, внесений изменений в План осуществляется путем утверждения новой редакции Плана.</w:t>
      </w: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3.5. Копия Плана</w:t>
      </w:r>
      <w:r w:rsidRPr="000A4334">
        <w:rPr>
          <w:color w:val="auto"/>
        </w:rPr>
        <w:t xml:space="preserve"> </w:t>
      </w:r>
      <w:r w:rsidRPr="000A4334">
        <w:rPr>
          <w:color w:val="auto"/>
          <w:sz w:val="28"/>
          <w:szCs w:val="28"/>
        </w:rPr>
        <w:t>(изменений в План) в течение 5 рабочих дней со дня утверждения Плана (внесения в него изменений) размещается на официальном сайте Каневского сельского поселения Каневского района в информационно-телекоммуникационной сети «Интернет».</w:t>
      </w:r>
    </w:p>
    <w:p w:rsidR="00F869FD" w:rsidRPr="000A4334" w:rsidRDefault="00F869FD" w:rsidP="00F869FD">
      <w:pPr>
        <w:pStyle w:val="Default"/>
        <w:widowControl w:val="0"/>
        <w:ind w:firstLine="709"/>
        <w:jc w:val="center"/>
        <w:rPr>
          <w:color w:val="auto"/>
          <w:sz w:val="28"/>
          <w:szCs w:val="28"/>
        </w:rPr>
      </w:pPr>
    </w:p>
    <w:p w:rsidR="00F869FD" w:rsidRPr="000A4334" w:rsidRDefault="00F869FD" w:rsidP="00F869FD">
      <w:pPr>
        <w:pStyle w:val="Default"/>
        <w:widowControl w:val="0"/>
        <w:ind w:firstLine="709"/>
        <w:jc w:val="center"/>
        <w:rPr>
          <w:color w:val="auto"/>
          <w:sz w:val="28"/>
          <w:szCs w:val="28"/>
        </w:rPr>
      </w:pPr>
      <w:r w:rsidRPr="000A4334">
        <w:rPr>
          <w:color w:val="auto"/>
          <w:sz w:val="28"/>
          <w:szCs w:val="28"/>
        </w:rPr>
        <w:t>4. Проведение Анализа</w:t>
      </w:r>
    </w:p>
    <w:p w:rsidR="00F869FD" w:rsidRPr="000A4334" w:rsidRDefault="00F869FD" w:rsidP="00F869FD">
      <w:pPr>
        <w:pStyle w:val="Default"/>
        <w:widowControl w:val="0"/>
        <w:ind w:firstLine="709"/>
        <w:jc w:val="center"/>
        <w:rPr>
          <w:color w:val="auto"/>
          <w:sz w:val="28"/>
          <w:szCs w:val="28"/>
        </w:rPr>
      </w:pPr>
    </w:p>
    <w:p w:rsidR="00F869FD" w:rsidRPr="000A4334" w:rsidRDefault="00F869FD" w:rsidP="00F869FD">
      <w:pPr>
        <w:pStyle w:val="Default"/>
        <w:widowControl w:val="0"/>
        <w:ind w:firstLine="709"/>
        <w:jc w:val="both"/>
        <w:rPr>
          <w:color w:val="auto"/>
          <w:sz w:val="28"/>
          <w:szCs w:val="28"/>
        </w:rPr>
      </w:pPr>
      <w:r w:rsidRPr="000A4334">
        <w:rPr>
          <w:color w:val="auto"/>
          <w:sz w:val="28"/>
          <w:szCs w:val="28"/>
        </w:rPr>
        <w:t xml:space="preserve">4.1. Анализ проводится путем изучения информации, документов и материалов, представленных главными администраторами бюджетных средств по запросу финансово-экономического отдела. </w:t>
      </w:r>
    </w:p>
    <w:p w:rsidR="00F869FD" w:rsidRPr="000A4334" w:rsidRDefault="00F869FD" w:rsidP="00F869FD">
      <w:pPr>
        <w:tabs>
          <w:tab w:val="left" w:pos="709"/>
        </w:tabs>
        <w:ind w:firstLine="709"/>
        <w:rPr>
          <w:sz w:val="28"/>
          <w:szCs w:val="28"/>
        </w:rPr>
      </w:pPr>
      <w:r w:rsidRPr="000A4334">
        <w:rPr>
          <w:sz w:val="28"/>
          <w:szCs w:val="28"/>
        </w:rPr>
        <w:t xml:space="preserve">4.2. Финансово-экономический отдел ежегодно в срок до 15 декабря  подготавливает проект запроса о предоставлении информации об осуществлении главным администратором средств бюджета поселения внутреннего финансового контроля и внутреннего финансового аудита, содержащего перечень вопросов осуществления главными администраторами средств бюджета </w:t>
      </w:r>
      <w:proofErr w:type="spellStart"/>
      <w:r w:rsidRPr="000A4334">
        <w:rPr>
          <w:sz w:val="28"/>
          <w:szCs w:val="28"/>
        </w:rPr>
        <w:t>посеения</w:t>
      </w:r>
      <w:proofErr w:type="spellEnd"/>
      <w:r w:rsidRPr="000A4334">
        <w:rPr>
          <w:sz w:val="28"/>
          <w:szCs w:val="28"/>
        </w:rPr>
        <w:t xml:space="preserve"> внутреннего финансового контроля и внутреннего финансового аудита (далее – Перечень вопросов), информацию об организационной структуре главного администратора средств бюджета поселения в части осуществления внутреннего финансового контроля и внутреннего финансового аудита (при необходимости), а также перечень документов в части осуществления главными администраторами средств бюджета поселения внутреннего финансового контроля и внутреннего финансового аудита (далее – Перечень документов), которые главным администраторам средств бюджета поселения надлежит представить в финансово-экономический отдел (далее – Запрос).</w:t>
      </w:r>
    </w:p>
    <w:p w:rsidR="00F869FD" w:rsidRPr="000A4334" w:rsidRDefault="00F869FD" w:rsidP="00F869FD">
      <w:pPr>
        <w:ind w:firstLine="709"/>
        <w:rPr>
          <w:sz w:val="28"/>
          <w:szCs w:val="28"/>
        </w:rPr>
      </w:pPr>
      <w:r w:rsidRPr="000A4334">
        <w:rPr>
          <w:sz w:val="28"/>
          <w:szCs w:val="28"/>
        </w:rPr>
        <w:t xml:space="preserve">Подготовка проекта Запроса осуществляется с учетом положений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 17 марта 2014г. № 193 (Собрание законодательства Российской Федерации, 2014, №12, ст. 1290; 2016, №18, ст.2632) (далее – Правила) и иных нормативных правовых актов Российской Федерации, Краснодарского края, Каневского района, регулирующих вопросы организации и осуществления главными администраторами средств муниципального бюджета внутреннего финансового контроля и внутреннего финансового аудита. Кроме того, при подготовке Запроса учитываются сведения о деятельности главных </w:t>
      </w:r>
      <w:r w:rsidRPr="000A4334">
        <w:rPr>
          <w:sz w:val="28"/>
          <w:szCs w:val="28"/>
        </w:rPr>
        <w:lastRenderedPageBreak/>
        <w:t>администраторов средств бюджета поселения, полученные из открытых источников информации, государственных информационных систем, а также результаты проведенных финансово-экономическим отделом контрольных мероприятий в отношении главных администраторов средств бюджета поселения.</w:t>
      </w:r>
    </w:p>
    <w:p w:rsidR="00F869FD" w:rsidRPr="000A4334" w:rsidRDefault="00F869FD" w:rsidP="00F869FD">
      <w:pPr>
        <w:ind w:firstLine="709"/>
        <w:rPr>
          <w:sz w:val="28"/>
          <w:szCs w:val="28"/>
        </w:rPr>
      </w:pPr>
      <w:r w:rsidRPr="000A4334">
        <w:rPr>
          <w:sz w:val="28"/>
          <w:szCs w:val="28"/>
        </w:rPr>
        <w:t>Перечень вопросов должен содержать:</w:t>
      </w:r>
    </w:p>
    <w:p w:rsidR="00F869FD" w:rsidRPr="000A4334" w:rsidRDefault="00F869FD" w:rsidP="00F869FD">
      <w:pPr>
        <w:ind w:firstLine="709"/>
        <w:rPr>
          <w:sz w:val="28"/>
          <w:szCs w:val="28"/>
        </w:rPr>
      </w:pPr>
      <w:r w:rsidRPr="000A4334">
        <w:rPr>
          <w:sz w:val="28"/>
          <w:szCs w:val="28"/>
        </w:rPr>
        <w:t>- критерии оценки - варианты ответов на поставленный вопрос;</w:t>
      </w:r>
    </w:p>
    <w:p w:rsidR="00F869FD" w:rsidRPr="000A4334" w:rsidRDefault="00F869FD" w:rsidP="00F869FD">
      <w:pPr>
        <w:ind w:firstLine="709"/>
        <w:rPr>
          <w:sz w:val="28"/>
          <w:szCs w:val="28"/>
        </w:rPr>
      </w:pPr>
      <w:r w:rsidRPr="000A4334">
        <w:rPr>
          <w:sz w:val="28"/>
          <w:szCs w:val="28"/>
        </w:rPr>
        <w:t>- ответы на каждый вопрос, расположенные в порядке убывания баллов, характеризующих организацию и осуществление главным администратором средств бюджета поселения внутреннего финансового контроля и внутреннего финансового аудита по данному критерию: первый ответ - самое высокое значение балла, последний ответ - самое низкое значение балла;</w:t>
      </w:r>
    </w:p>
    <w:p w:rsidR="00F869FD" w:rsidRPr="000A4334" w:rsidRDefault="00F869FD" w:rsidP="00F869FD">
      <w:pPr>
        <w:ind w:firstLine="709"/>
        <w:rPr>
          <w:sz w:val="28"/>
          <w:szCs w:val="28"/>
        </w:rPr>
      </w:pPr>
      <w:r w:rsidRPr="000A4334">
        <w:rPr>
          <w:sz w:val="28"/>
          <w:szCs w:val="28"/>
        </w:rPr>
        <w:t>- значения баллов за каждый ответ.</w:t>
      </w:r>
    </w:p>
    <w:p w:rsidR="00F869FD" w:rsidRPr="000A4334" w:rsidRDefault="00F869FD" w:rsidP="00F869FD">
      <w:pPr>
        <w:ind w:firstLine="709"/>
        <w:rPr>
          <w:sz w:val="28"/>
          <w:szCs w:val="28"/>
        </w:rPr>
      </w:pPr>
      <w:r w:rsidRPr="000A4334">
        <w:rPr>
          <w:sz w:val="28"/>
          <w:szCs w:val="28"/>
        </w:rPr>
        <w:t>Главный администратор средств бюджета поселения при подготовке ответа на запрос финансово-экономического отдела о представлении документов и информации проставляет отметку "+", в ячейке, соответствующей ответу на поставленный вопрос из предложенных вариантов ответа, отметку "-" - в остальных ячейках.</w:t>
      </w:r>
    </w:p>
    <w:p w:rsidR="00F869FD" w:rsidRPr="000A4334" w:rsidRDefault="00F869FD" w:rsidP="00F869FD">
      <w:pPr>
        <w:ind w:firstLine="709"/>
        <w:rPr>
          <w:sz w:val="28"/>
          <w:szCs w:val="28"/>
        </w:rPr>
      </w:pPr>
      <w:r w:rsidRPr="000A4334">
        <w:rPr>
          <w:sz w:val="28"/>
          <w:szCs w:val="28"/>
        </w:rPr>
        <w:t>В Перечень документов включаются:</w:t>
      </w:r>
    </w:p>
    <w:p w:rsidR="00F869FD" w:rsidRPr="000A4334" w:rsidRDefault="00F869FD" w:rsidP="00F869FD">
      <w:pPr>
        <w:ind w:firstLine="709"/>
        <w:rPr>
          <w:sz w:val="28"/>
          <w:szCs w:val="28"/>
        </w:rPr>
      </w:pPr>
      <w:r w:rsidRPr="000A4334">
        <w:rPr>
          <w:sz w:val="28"/>
          <w:szCs w:val="28"/>
        </w:rPr>
        <w:t>- копии нормативных правовых и (или) правовых актов главных администраторов средств бюджета поселения, регламентирующих организацию и осуществление внутреннего финансового контроля и внутреннего финансового аудита;</w:t>
      </w:r>
    </w:p>
    <w:p w:rsidR="00F869FD" w:rsidRPr="000A4334" w:rsidRDefault="00F869FD" w:rsidP="00F869FD">
      <w:pPr>
        <w:pStyle w:val="ConsPlusNormal"/>
        <w:tabs>
          <w:tab w:val="left" w:pos="709"/>
        </w:tabs>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копии документов по организации и осуществлению внутреннего финансового контроля, внутреннего финансового аудита;</w:t>
      </w:r>
    </w:p>
    <w:p w:rsidR="00F869FD" w:rsidRPr="000A4334" w:rsidRDefault="00F869FD" w:rsidP="00F869FD">
      <w:pPr>
        <w:pStyle w:val="ConsPlusNormal"/>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копии отчетности о результатах внутреннего финансового контроля, направленной руководителю главного администратора средств бюджета поселения;</w:t>
      </w:r>
    </w:p>
    <w:p w:rsidR="00F869FD" w:rsidRPr="000A4334" w:rsidRDefault="00F869FD" w:rsidP="00F869FD">
      <w:pPr>
        <w:pStyle w:val="ConsPlusNormal"/>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копии годовых планов осуществления внутреннего финансового аудита;</w:t>
      </w:r>
    </w:p>
    <w:p w:rsidR="00F869FD" w:rsidRPr="000A4334" w:rsidRDefault="00F869FD" w:rsidP="00F869FD">
      <w:pPr>
        <w:pStyle w:val="ConsPlusNormal"/>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копии годовой отчетности внутреннего финансового аудита, содержащей информацию, подтверждающую выводы о надежности внутреннего финансового контроля, достоверности сводной бюджетной отчетности главного администратора средств бюджета поселения;</w:t>
      </w:r>
    </w:p>
    <w:p w:rsidR="00F869FD" w:rsidRPr="000A4334" w:rsidRDefault="00F869FD" w:rsidP="00F869FD">
      <w:pPr>
        <w:pStyle w:val="ConsPlusNormal"/>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копии документов с информацией о принятых мерах и результатах исполнения решений по выявленным внутренним финансовым аудитом недостаткам и нарушениям;</w:t>
      </w:r>
    </w:p>
    <w:p w:rsidR="00F869FD" w:rsidRPr="000A4334" w:rsidRDefault="00F869FD" w:rsidP="00F869FD">
      <w:pPr>
        <w:pStyle w:val="ConsPlusNormal"/>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иные документы, формирование которых необходимо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 w:val="left" w:pos="851"/>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4.3. Запрос с указанием срока представления запрашиваемых информации и документов направляется в срок до 20 декабря текущего года в адрес главных администраторов средств бюджета поселения, в отношении деятельности которых проводится Анализ. При этом срок представления </w:t>
      </w:r>
      <w:r w:rsidRPr="000A4334">
        <w:rPr>
          <w:rFonts w:ascii="Times New Roman" w:hAnsi="Times New Roman" w:cs="Times New Roman"/>
          <w:sz w:val="28"/>
          <w:szCs w:val="28"/>
        </w:rPr>
        <w:lastRenderedPageBreak/>
        <w:t>запрашиваемых информации и документов устанавливается не ранее 1 февраля года, следующего за отчетным.</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Под отчетным годом в рамках настоящего Порядка понимается год, деятельность главного администратора средств бюджета поселения по осуществлению внутреннего финансового контроля и внутреннего финансового аудита в котором подлежит Анализу.</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4.4. Запрос направляется в адрес главных администраторов средств бюджета </w:t>
      </w:r>
      <w:proofErr w:type="spellStart"/>
      <w:r w:rsidRPr="000A4334">
        <w:rPr>
          <w:rFonts w:ascii="Times New Roman" w:hAnsi="Times New Roman" w:cs="Times New Roman"/>
          <w:sz w:val="28"/>
          <w:szCs w:val="28"/>
        </w:rPr>
        <w:t>посеения</w:t>
      </w:r>
      <w:proofErr w:type="spellEnd"/>
      <w:r w:rsidRPr="000A4334">
        <w:rPr>
          <w:rFonts w:ascii="Times New Roman" w:hAnsi="Times New Roman" w:cs="Times New Roman"/>
          <w:sz w:val="28"/>
          <w:szCs w:val="28"/>
        </w:rPr>
        <w:t xml:space="preserve"> следующими способами: почтой, фельдъегерской связью, нарочно или с применением электронного документооборота (при наличии технической возможности) с обязательным получением подтверждающего документа либо отметки о получении Запроса.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4.5. Финансово-экономическим отделом принимается решение о направлении в адрес главного администратора средств бюджета поселения повторного запроса о представлении документов и (или) информации в случаях:</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непредставления запрошенных документов и (или) информации,</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представления запрошенных документов и (или) информации не в полном объеме,</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необходимости дополнительного документального подтверждения ранее представленной информации.</w:t>
      </w:r>
    </w:p>
    <w:p w:rsidR="00F869FD" w:rsidRPr="000A4334" w:rsidRDefault="00F869FD" w:rsidP="00F869FD">
      <w:pPr>
        <w:pStyle w:val="ConsPlusNormal"/>
        <w:tabs>
          <w:tab w:val="left" w:pos="567"/>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Срок представления документов и (или) информации, устанавливаемый в повторном запросе, не может составлять менее 5 рабочих дней со дня направления запроса в адрес главного администратора средств муниципального бюджета, в отношении деятельности которого проводится Анализ.</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4.6. Главные администраторы средств бюджета поселения представляют запрашиваемые информацию и документы в финансово-экономический отдел с сопроводительным письмом и описью представляемых информации и документов не позднее срока, установленного в запросе. Документы, представляемые в финансово-экономический отдел главными администраторами средств бюджета поселения, должны быть прошиты, пронумерованы, подписаны должностным лицом и заверены печатью главного администратора средств бюджета поселения.</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В случае превышения главными администраторами средств бюджета поселения срока представления документов и (или) информации, указанного в запросе, более чем на 10 календарных дней, такие документы и (или) информация признаются не представленными.</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4.7. Анализ проводится путем сопоставления представленных документов и информации с требованиями, установленными </w:t>
      </w:r>
      <w:hyperlink r:id="rId11" w:history="1">
        <w:r w:rsidRPr="000A4334">
          <w:rPr>
            <w:rFonts w:ascii="Times New Roman" w:hAnsi="Times New Roman" w:cs="Times New Roman"/>
            <w:sz w:val="28"/>
            <w:szCs w:val="28"/>
          </w:rPr>
          <w:t>Порядком</w:t>
        </w:r>
      </w:hyperlink>
      <w:r w:rsidRPr="000A4334">
        <w:rPr>
          <w:rFonts w:ascii="Times New Roman" w:hAnsi="Times New Roman" w:cs="Times New Roman"/>
          <w:sz w:val="28"/>
          <w:szCs w:val="28"/>
        </w:rPr>
        <w:t xml:space="preserve"> и иными нормативными правовыми актами Российской Федерации, регулирующими вопросы организации и осуществления главными администраторами средств бюджета поселения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4.8. При Анализе изучению подлежат:</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4.8.1. Сведения о структуре главного администратора средств бюджета </w:t>
      </w:r>
      <w:r w:rsidRPr="000A4334">
        <w:rPr>
          <w:rFonts w:ascii="Times New Roman" w:hAnsi="Times New Roman" w:cs="Times New Roman"/>
          <w:sz w:val="28"/>
          <w:szCs w:val="28"/>
        </w:rPr>
        <w:lastRenderedPageBreak/>
        <w:t>поселения в части: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структуры подразделений, осуществляющих внутренние процедуры составления и исполнения бюджета, ведения бюджетного учета и составления бюджетной отчетности (далее - внутренние бюджетные процедуры);</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сведений о подведомственных главному администратору средств бюджета поселения администраторах средств бюджета поселения и получателях средств бюджета поселения;</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структуры подразделения, наделенного полномочиями по осуществлению внутреннего финансового аудита (при наличии).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4.8.2. Нормативные правовые и (или) правовые акты главного администратора средств бюджета поселения, регламентирующие организацию и осуществление им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4.8.3. Организация и осуществление внутреннего финансового контроля в отношении внутренних бюджетных процедур, в том числе:</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формирование перечней операций (действий по формированию документов, необходимых для выполнения внутренней бюджетной процедуры) в структурных подразделениях главного администратора средств бюджета поселения, ответственных за выполнение внутренних бюджетных процедур;</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формирование (актуализация) и утверждение карт внутреннего финансового контроля по каждому подразделению главного администратора средств бюджета поселения, ответственному за результаты выполнения внутренних бюджетных процедур;</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ведение, учет, хранение регистров (журналов) внутреннего финансового контроля в каждом подразделении главного администратора средств бюджета поселения, ответственном за выполнение внутренних бюджетных процедур;</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рассмотрение результатов внутреннего финансового контроля и принятие решений, в том числе с учетом информации, указанной в актах, заключениях, представлениях и предписаниях органов государственного финансового контроля, отчетах внутреннего финансового аудита, представляемых руководству главного администратора средств муниципального бюджета.</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4.8.4. Организация и осуществление внутреннего финансового аудита, в том числе:</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проведение предварительного анализа данных об объектах аудита при планировании аудиторских проверок (составлении плана и программы аудиторской проверки);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утверждение руководителем главного администратора средств бюджета поселения годового плана внутреннего финансового аудита и составление программ аудиторских проверок;</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проведение плановых и внеплановых аудиторских проверок;</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направление руководителю главного администратора средств бюджета поселени отчетов о результатах аудиторских проверок с приложением актов </w:t>
      </w:r>
      <w:r w:rsidRPr="000A4334">
        <w:rPr>
          <w:rFonts w:ascii="Times New Roman" w:hAnsi="Times New Roman" w:cs="Times New Roman"/>
          <w:sz w:val="28"/>
          <w:szCs w:val="28"/>
        </w:rPr>
        <w:lastRenderedPageBreak/>
        <w:t>аудиторских проверок;</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составление и направление руководителю главного администратора средств бюджета поселения годовой отчетности о результатах осуществления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рассмотрение результатов внутреннего финансового аудита и принятие соответствующих решений руководителем главного администратора средств бюджета поселения.</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4.8.5. Документы и процедуры, необходимые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w:t>
      </w:r>
    </w:p>
    <w:p w:rsidR="00F869FD" w:rsidRPr="000A4334" w:rsidRDefault="00F869FD" w:rsidP="00F869FD">
      <w:pPr>
        <w:pStyle w:val="ConsPlusNormal"/>
        <w:ind w:firstLine="709"/>
        <w:contextualSpacing/>
        <w:jc w:val="both"/>
        <w:rPr>
          <w:rFonts w:ascii="Times New Roman" w:hAnsi="Times New Roman" w:cs="Times New Roman"/>
          <w:sz w:val="28"/>
          <w:szCs w:val="28"/>
        </w:rPr>
      </w:pPr>
    </w:p>
    <w:p w:rsidR="00F869FD" w:rsidRPr="000A4334" w:rsidRDefault="00F869FD" w:rsidP="00F869FD">
      <w:pPr>
        <w:pStyle w:val="ConsPlusTitle"/>
        <w:ind w:firstLine="709"/>
        <w:contextualSpacing/>
        <w:jc w:val="center"/>
        <w:outlineLvl w:val="1"/>
        <w:rPr>
          <w:rFonts w:ascii="Times New Roman" w:hAnsi="Times New Roman" w:cs="Times New Roman"/>
          <w:b w:val="0"/>
          <w:sz w:val="28"/>
          <w:szCs w:val="28"/>
        </w:rPr>
      </w:pPr>
      <w:r w:rsidRPr="000A4334">
        <w:rPr>
          <w:rFonts w:ascii="Times New Roman" w:hAnsi="Times New Roman" w:cs="Times New Roman"/>
          <w:b w:val="0"/>
          <w:sz w:val="28"/>
          <w:szCs w:val="28"/>
        </w:rPr>
        <w:t>5. Оформление результатов Анализа</w:t>
      </w:r>
    </w:p>
    <w:p w:rsidR="00F869FD" w:rsidRPr="000A4334" w:rsidRDefault="00F869FD" w:rsidP="00F869FD">
      <w:pPr>
        <w:pStyle w:val="ConsPlusNormal"/>
        <w:ind w:firstLine="709"/>
        <w:contextualSpacing/>
        <w:jc w:val="both"/>
        <w:rPr>
          <w:rFonts w:ascii="Times New Roman" w:hAnsi="Times New Roman" w:cs="Times New Roman"/>
          <w:sz w:val="28"/>
          <w:szCs w:val="28"/>
        </w:rPr>
      </w:pPr>
    </w:p>
    <w:p w:rsidR="00F869FD" w:rsidRPr="000A4334" w:rsidRDefault="00F869FD" w:rsidP="00F869FD">
      <w:pPr>
        <w:pStyle w:val="ConsPlusNormal"/>
        <w:tabs>
          <w:tab w:val="left" w:pos="709"/>
        </w:tabs>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5.1. Для формализованной оценки организации и осуществления главным администратором средств бюджета поселения внутреннего финансового контроля и внутреннего финансового аудита и формирования количественных оценок по соответствующим критериям государственного использует Перечень вопросов.</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По итогам сопоставления документов и информации, представленных главным администратором средств бюджета</w:t>
      </w:r>
      <w:r w:rsidRPr="000A4334">
        <w:t xml:space="preserve"> </w:t>
      </w:r>
      <w:r w:rsidRPr="000A4334">
        <w:rPr>
          <w:rFonts w:ascii="Times New Roman" w:hAnsi="Times New Roman" w:cs="Times New Roman"/>
          <w:sz w:val="28"/>
          <w:szCs w:val="28"/>
        </w:rPr>
        <w:t>поселения, проставляет баллы по Перечню вопросов и обобщает их в итоговую оценку осуществления главным администратором средств бюджета поселения внутреннего финансового контроля и внутреннего финансового аудита.</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5.2. По результатам Анализа должностное лицо финансово-экономического отдела, проводившее Анализ, подготавливает заключение.</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5.3. Заключение должно содержать:</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наименование главного администратора средств бюджета поселения в отношении деятельности которого был проведен Анализ;</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сведения о непредставлении, несвоевременном представлении, либо представлении в неполном объеме или искаженном виде документов и (или) информации главным администратором средств бюджета поселения (при наличии);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информацию о выявленных недостатках осуществления главным администратором средств бюджета поселения внутреннего финансового контроля и внутреннего финансового аудита (при наличии);</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информацию об исполнении предложений и рекомендаций, данных главному администратору средств бюджета поселения по итогам предыдущего Анализа (при наличии);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рекомендации по организации главным администратором средств бюджета поселения внутреннего финансового контроля и внутреннего финансового аудита (при необходимости).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5.4. Заключение подписывается должностным лицом, проводившим анализ и начальником финансово-экономического отдела  в двух экземплярах, один из которых хранится в финансово-экономическом отделе, а второй </w:t>
      </w:r>
      <w:r w:rsidRPr="000A4334">
        <w:rPr>
          <w:rFonts w:ascii="Times New Roman" w:hAnsi="Times New Roman" w:cs="Times New Roman"/>
          <w:sz w:val="28"/>
          <w:szCs w:val="28"/>
        </w:rPr>
        <w:lastRenderedPageBreak/>
        <w:t>направляется в адрес главного администратора средств бюджета поселения в срок до 30 апреля года, следующего за отчетным.</w:t>
      </w:r>
    </w:p>
    <w:p w:rsidR="00F869FD" w:rsidRPr="000A4334" w:rsidRDefault="00F869FD" w:rsidP="00F869FD">
      <w:pPr>
        <w:pStyle w:val="ConsPlusNormal"/>
        <w:ind w:firstLine="709"/>
        <w:contextualSpacing/>
        <w:jc w:val="both"/>
        <w:rPr>
          <w:rFonts w:ascii="Times New Roman" w:hAnsi="Times New Roman" w:cs="Times New Roman"/>
          <w:sz w:val="28"/>
          <w:szCs w:val="28"/>
        </w:rPr>
      </w:pPr>
    </w:p>
    <w:p w:rsidR="00F869FD" w:rsidRPr="000A4334" w:rsidRDefault="00F869FD" w:rsidP="00F869FD">
      <w:pPr>
        <w:pStyle w:val="ConsPlusTitle"/>
        <w:ind w:firstLine="709"/>
        <w:contextualSpacing/>
        <w:jc w:val="center"/>
        <w:outlineLvl w:val="1"/>
        <w:rPr>
          <w:rFonts w:ascii="Times New Roman" w:hAnsi="Times New Roman" w:cs="Times New Roman"/>
          <w:b w:val="0"/>
          <w:sz w:val="28"/>
          <w:szCs w:val="28"/>
        </w:rPr>
      </w:pPr>
    </w:p>
    <w:p w:rsidR="00F869FD" w:rsidRPr="000A4334" w:rsidRDefault="00F869FD" w:rsidP="00F869FD">
      <w:pPr>
        <w:pStyle w:val="ConsPlusTitle"/>
        <w:ind w:firstLine="709"/>
        <w:contextualSpacing/>
        <w:jc w:val="center"/>
        <w:outlineLvl w:val="1"/>
        <w:rPr>
          <w:rFonts w:ascii="Times New Roman" w:hAnsi="Times New Roman" w:cs="Times New Roman"/>
          <w:b w:val="0"/>
          <w:sz w:val="28"/>
          <w:szCs w:val="28"/>
        </w:rPr>
      </w:pPr>
      <w:r w:rsidRPr="000A4334">
        <w:rPr>
          <w:rFonts w:ascii="Times New Roman" w:hAnsi="Times New Roman" w:cs="Times New Roman"/>
          <w:b w:val="0"/>
          <w:sz w:val="28"/>
          <w:szCs w:val="28"/>
        </w:rPr>
        <w:t>6. Составление и представление отчетности</w:t>
      </w:r>
    </w:p>
    <w:p w:rsidR="00F869FD" w:rsidRPr="000A4334" w:rsidRDefault="00F869FD" w:rsidP="00F869FD">
      <w:pPr>
        <w:pStyle w:val="ConsPlusTitle"/>
        <w:ind w:firstLine="709"/>
        <w:contextualSpacing/>
        <w:jc w:val="center"/>
        <w:rPr>
          <w:rFonts w:ascii="Times New Roman" w:hAnsi="Times New Roman" w:cs="Times New Roman"/>
          <w:b w:val="0"/>
          <w:sz w:val="28"/>
          <w:szCs w:val="28"/>
        </w:rPr>
      </w:pPr>
      <w:r w:rsidRPr="000A4334">
        <w:rPr>
          <w:rFonts w:ascii="Times New Roman" w:hAnsi="Times New Roman" w:cs="Times New Roman"/>
          <w:b w:val="0"/>
          <w:sz w:val="28"/>
          <w:szCs w:val="28"/>
        </w:rPr>
        <w:t>по результатам Анализа</w:t>
      </w:r>
    </w:p>
    <w:p w:rsidR="00F869FD" w:rsidRPr="000A4334" w:rsidRDefault="00F869FD" w:rsidP="00F869FD">
      <w:pPr>
        <w:pStyle w:val="ConsPlusNormal"/>
        <w:ind w:firstLine="709"/>
        <w:contextualSpacing/>
        <w:jc w:val="both"/>
        <w:rPr>
          <w:rFonts w:ascii="Times New Roman" w:hAnsi="Times New Roman" w:cs="Times New Roman"/>
          <w:sz w:val="28"/>
          <w:szCs w:val="28"/>
        </w:rPr>
      </w:pPr>
    </w:p>
    <w:p w:rsidR="00F869FD" w:rsidRPr="000A4334" w:rsidRDefault="00F869FD" w:rsidP="00F869FD">
      <w:pPr>
        <w:pStyle w:val="ConsPlusNormal"/>
        <w:tabs>
          <w:tab w:val="left" w:pos="709"/>
        </w:tabs>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6.1. Финансово-экономический отдел ежегодно в срок до 20 мая года, следующего за отчетным, осуществляет подготовку проекта доклада о результатах осуществления главными администраторами средств бюджета поселения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6.2. Доклад должен содержать:</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а) обобщенную информацию о проведенном Анализе, в том числе:</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общие сведения об организации проведения Анализа;</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сведения об исполнении Плана;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сведения о непредставлении, несвоевременном представлении, либо представлении в неполном объеме или искаженном виде документов и (или) информации главными администраторами средств бюджета поселения (при наличии);</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информацию о проведенном Анализе, в том числе:</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перечень вопросов оценки осуществления главными администраторами средств бюджета поселения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результаты оценки осуществления главными администраторами средств бюджета поселения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 - сводный рейтинг главных администраторов средств бюджета поселения по организации и осуществлению внутреннего финансового контроля и внутреннего финансового аудита (перечень главных администраторов средств бюджета поселения, сформированный в порядке убывания значения итоговой оценки);</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б) обобщенную информацию о наиболее характерных недостатках, выявленных по результатам проведенного Анализа;</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в) информацию об исполнении предложений и рекомендаций по совершенствованию внутреннего финансового контроля и внутреннего финансового аудита, направленных главным администраторам средств бюджета поселения по итогам проведения предыдущего Анализа (при наличии);</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г) обобщенную информацию о рекомендациях, данных главным администраторам средств бюджета поселения по результатам проведенного Анализа;</w:t>
      </w:r>
    </w:p>
    <w:p w:rsidR="00F869FD" w:rsidRPr="000A4334" w:rsidRDefault="00F869FD" w:rsidP="00F869FD">
      <w:pPr>
        <w:pStyle w:val="ConsPlusNormal"/>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д) предложения по совершенствованию организации и осуществления внутреннего финансового контроля и внутреннего финансового аудита.</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6.3. Доклад подлежит подписанию начальником финансово-</w:t>
      </w:r>
      <w:r w:rsidRPr="000A4334">
        <w:rPr>
          <w:rFonts w:ascii="Times New Roman" w:hAnsi="Times New Roman" w:cs="Times New Roman"/>
          <w:sz w:val="28"/>
          <w:szCs w:val="28"/>
        </w:rPr>
        <w:lastRenderedPageBreak/>
        <w:t>экономического отдела не позднее 1 июня года, следующего за отчетным.</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r w:rsidRPr="000A4334">
        <w:rPr>
          <w:rFonts w:ascii="Times New Roman" w:hAnsi="Times New Roman" w:cs="Times New Roman"/>
          <w:sz w:val="28"/>
          <w:szCs w:val="28"/>
        </w:rPr>
        <w:t xml:space="preserve">6.4. Копия Доклада в течение 5 рабочих дней со дня подписания размещается на  </w:t>
      </w:r>
      <w:hyperlink r:id="rId12" w:history="1">
        <w:r w:rsidRPr="000A4334">
          <w:rPr>
            <w:rFonts w:ascii="Times New Roman" w:hAnsi="Times New Roman" w:cs="Times New Roman"/>
            <w:sz w:val="28"/>
            <w:szCs w:val="28"/>
          </w:rPr>
          <w:t>официальном</w:t>
        </w:r>
      </w:hyperlink>
      <w:r w:rsidRPr="000A4334">
        <w:rPr>
          <w:rFonts w:ascii="Times New Roman" w:hAnsi="Times New Roman" w:cs="Times New Roman"/>
          <w:sz w:val="28"/>
          <w:szCs w:val="28"/>
        </w:rPr>
        <w:t xml:space="preserve"> сайте Каневского сельского поселения Каневского района в информационно-телекоммуникационной сети «Интернет».</w:t>
      </w:r>
    </w:p>
    <w:p w:rsidR="00F869FD" w:rsidRPr="000A4334" w:rsidRDefault="00F869FD" w:rsidP="00F869FD">
      <w:pPr>
        <w:pStyle w:val="ConsPlusNormal"/>
        <w:tabs>
          <w:tab w:val="left" w:pos="709"/>
        </w:tabs>
        <w:spacing w:before="220"/>
        <w:ind w:firstLine="709"/>
        <w:contextualSpacing/>
        <w:jc w:val="both"/>
        <w:rPr>
          <w:rFonts w:ascii="Times New Roman" w:hAnsi="Times New Roman" w:cs="Times New Roman"/>
          <w:sz w:val="28"/>
          <w:szCs w:val="28"/>
        </w:rPr>
      </w:pPr>
    </w:p>
    <w:p w:rsidR="00F869FD" w:rsidRPr="000A4334" w:rsidRDefault="00F869FD" w:rsidP="00F869FD">
      <w:pPr>
        <w:ind w:firstLine="709"/>
        <w:rPr>
          <w:sz w:val="28"/>
          <w:szCs w:val="28"/>
        </w:rPr>
      </w:pPr>
    </w:p>
    <w:p w:rsidR="00F869FD" w:rsidRPr="000A4334" w:rsidRDefault="00F869FD" w:rsidP="00F869FD">
      <w:pPr>
        <w:rPr>
          <w:sz w:val="28"/>
          <w:szCs w:val="28"/>
        </w:rPr>
      </w:pPr>
      <w:r w:rsidRPr="000A4334">
        <w:rPr>
          <w:sz w:val="28"/>
          <w:szCs w:val="28"/>
        </w:rPr>
        <w:t>Начальник финансово-экономического отдела</w:t>
      </w:r>
    </w:p>
    <w:p w:rsidR="00F869FD" w:rsidRPr="000A4334" w:rsidRDefault="00F869FD" w:rsidP="00F869FD">
      <w:pPr>
        <w:rPr>
          <w:sz w:val="28"/>
          <w:szCs w:val="28"/>
        </w:rPr>
      </w:pPr>
      <w:r w:rsidRPr="000A4334">
        <w:rPr>
          <w:sz w:val="28"/>
          <w:szCs w:val="28"/>
        </w:rPr>
        <w:t xml:space="preserve">администрации Каневского поселения </w:t>
      </w:r>
    </w:p>
    <w:p w:rsidR="00F869FD" w:rsidRPr="000A4334" w:rsidRDefault="00F869FD" w:rsidP="00F869FD">
      <w:pPr>
        <w:rPr>
          <w:sz w:val="28"/>
          <w:szCs w:val="28"/>
        </w:rPr>
      </w:pPr>
      <w:r w:rsidRPr="000A4334">
        <w:rPr>
          <w:sz w:val="28"/>
          <w:szCs w:val="28"/>
        </w:rPr>
        <w:t>Каневского района</w:t>
      </w:r>
      <w:r w:rsidRPr="000A4334">
        <w:rPr>
          <w:sz w:val="28"/>
          <w:szCs w:val="28"/>
        </w:rPr>
        <w:tab/>
      </w:r>
      <w:r w:rsidRPr="000A4334">
        <w:rPr>
          <w:sz w:val="28"/>
          <w:szCs w:val="28"/>
        </w:rPr>
        <w:tab/>
      </w:r>
      <w:r w:rsidRPr="000A4334">
        <w:rPr>
          <w:sz w:val="28"/>
          <w:szCs w:val="28"/>
        </w:rPr>
        <w:tab/>
      </w:r>
      <w:r w:rsidRPr="000A4334">
        <w:rPr>
          <w:sz w:val="28"/>
          <w:szCs w:val="28"/>
        </w:rPr>
        <w:tab/>
      </w:r>
      <w:r w:rsidRPr="000A4334">
        <w:rPr>
          <w:sz w:val="28"/>
          <w:szCs w:val="28"/>
        </w:rPr>
        <w:tab/>
      </w:r>
      <w:r w:rsidRPr="000A4334">
        <w:rPr>
          <w:sz w:val="28"/>
          <w:szCs w:val="28"/>
        </w:rPr>
        <w:tab/>
      </w:r>
      <w:r>
        <w:rPr>
          <w:sz w:val="28"/>
          <w:szCs w:val="28"/>
        </w:rPr>
        <w:t xml:space="preserve">                   </w:t>
      </w:r>
      <w:r w:rsidRPr="000A4334">
        <w:rPr>
          <w:sz w:val="28"/>
          <w:szCs w:val="28"/>
        </w:rPr>
        <w:t>А.А. Иванов</w:t>
      </w:r>
    </w:p>
    <w:p w:rsidR="00F869FD" w:rsidRPr="00F869FD" w:rsidRDefault="00F869FD"/>
    <w:sectPr w:rsidR="00F869FD" w:rsidRPr="00F869FD" w:rsidSect="00F869FD">
      <w:headerReference w:type="default" r:id="rId13"/>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39" w:rsidRDefault="00772E39" w:rsidP="00000B62">
      <w:r>
        <w:separator/>
      </w:r>
    </w:p>
  </w:endnote>
  <w:endnote w:type="continuationSeparator" w:id="0">
    <w:p w:rsidR="00772E39" w:rsidRDefault="00772E39" w:rsidP="0000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39" w:rsidRDefault="00772E39" w:rsidP="00000B62">
      <w:r>
        <w:separator/>
      </w:r>
    </w:p>
  </w:footnote>
  <w:footnote w:type="continuationSeparator" w:id="0">
    <w:p w:rsidR="00772E39" w:rsidRDefault="00772E39" w:rsidP="0000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1D" w:rsidRDefault="00F3291D" w:rsidP="00000B62">
    <w:pPr>
      <w:pStyle w:val="a4"/>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06B6B"/>
    <w:multiLevelType w:val="hybridMultilevel"/>
    <w:tmpl w:val="503C6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E4B23"/>
    <w:multiLevelType w:val="hybridMultilevel"/>
    <w:tmpl w:val="56848552"/>
    <w:lvl w:ilvl="0" w:tplc="A9C6B0A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CD3289"/>
    <w:multiLevelType w:val="hybridMultilevel"/>
    <w:tmpl w:val="D9368C12"/>
    <w:lvl w:ilvl="0" w:tplc="6206E8CA">
      <w:start w:val="1"/>
      <w:numFmt w:val="decimal"/>
      <w:lvlText w:val="%1."/>
      <w:lvlJc w:val="left"/>
      <w:pPr>
        <w:ind w:left="2229" w:hanging="10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62"/>
    <w:rsid w:val="00000B62"/>
    <w:rsid w:val="000252FC"/>
    <w:rsid w:val="00036F2F"/>
    <w:rsid w:val="00144E98"/>
    <w:rsid w:val="002420D2"/>
    <w:rsid w:val="00255FF0"/>
    <w:rsid w:val="002745EA"/>
    <w:rsid w:val="002A7494"/>
    <w:rsid w:val="002B6CAC"/>
    <w:rsid w:val="003E1D4A"/>
    <w:rsid w:val="00486268"/>
    <w:rsid w:val="00487B92"/>
    <w:rsid w:val="004B1815"/>
    <w:rsid w:val="00602FC4"/>
    <w:rsid w:val="006C57C7"/>
    <w:rsid w:val="007024BE"/>
    <w:rsid w:val="00727C1D"/>
    <w:rsid w:val="007546E2"/>
    <w:rsid w:val="00772E39"/>
    <w:rsid w:val="007D78BD"/>
    <w:rsid w:val="0081377F"/>
    <w:rsid w:val="00825AD0"/>
    <w:rsid w:val="008B70E9"/>
    <w:rsid w:val="00962443"/>
    <w:rsid w:val="009A52F1"/>
    <w:rsid w:val="009C26D0"/>
    <w:rsid w:val="00AA2715"/>
    <w:rsid w:val="00AB6CE9"/>
    <w:rsid w:val="00C94159"/>
    <w:rsid w:val="00CA3392"/>
    <w:rsid w:val="00DC6C1F"/>
    <w:rsid w:val="00DD047C"/>
    <w:rsid w:val="00E360A1"/>
    <w:rsid w:val="00E40930"/>
    <w:rsid w:val="00EA4544"/>
    <w:rsid w:val="00F3291D"/>
    <w:rsid w:val="00F5287A"/>
    <w:rsid w:val="00F52BF8"/>
    <w:rsid w:val="00F6347E"/>
    <w:rsid w:val="00F65489"/>
    <w:rsid w:val="00F8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B62"/>
    <w:rPr>
      <w:color w:val="0000FF"/>
      <w:u w:val="single"/>
    </w:rPr>
  </w:style>
  <w:style w:type="paragraph" w:styleId="a4">
    <w:name w:val="header"/>
    <w:basedOn w:val="a"/>
    <w:link w:val="a5"/>
    <w:uiPriority w:val="99"/>
    <w:unhideWhenUsed/>
    <w:rsid w:val="00000B62"/>
    <w:pPr>
      <w:tabs>
        <w:tab w:val="center" w:pos="4677"/>
        <w:tab w:val="right" w:pos="9355"/>
      </w:tabs>
    </w:pPr>
  </w:style>
  <w:style w:type="character" w:customStyle="1" w:styleId="a5">
    <w:name w:val="Верхний колонтитул Знак"/>
    <w:basedOn w:val="a0"/>
    <w:link w:val="a4"/>
    <w:uiPriority w:val="99"/>
    <w:rsid w:val="00000B6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00B62"/>
    <w:pPr>
      <w:tabs>
        <w:tab w:val="center" w:pos="4677"/>
        <w:tab w:val="right" w:pos="9355"/>
      </w:tabs>
    </w:pPr>
  </w:style>
  <w:style w:type="character" w:customStyle="1" w:styleId="a7">
    <w:name w:val="Нижний колонтитул Знак"/>
    <w:basedOn w:val="a0"/>
    <w:link w:val="a6"/>
    <w:uiPriority w:val="99"/>
    <w:semiHidden/>
    <w:rsid w:val="00000B62"/>
    <w:rPr>
      <w:rFonts w:ascii="Times New Roman" w:eastAsia="Times New Roman" w:hAnsi="Times New Roman" w:cs="Times New Roman"/>
      <w:sz w:val="24"/>
      <w:szCs w:val="24"/>
      <w:lang w:eastAsia="ru-RU"/>
    </w:rPr>
  </w:style>
  <w:style w:type="character" w:customStyle="1" w:styleId="a8">
    <w:name w:val="Гипертекстовая ссылка"/>
    <w:basedOn w:val="a0"/>
    <w:rsid w:val="009C26D0"/>
    <w:rPr>
      <w:b/>
      <w:bCs/>
      <w:color w:val="106BBE"/>
    </w:rPr>
  </w:style>
  <w:style w:type="paragraph" w:customStyle="1" w:styleId="a9">
    <w:name w:val="Заголовок статьи"/>
    <w:basedOn w:val="a"/>
    <w:next w:val="a"/>
    <w:uiPriority w:val="99"/>
    <w:rsid w:val="009C26D0"/>
    <w:pPr>
      <w:autoSpaceDE w:val="0"/>
      <w:autoSpaceDN w:val="0"/>
      <w:adjustRightInd w:val="0"/>
      <w:ind w:left="1612" w:hanging="892"/>
      <w:jc w:val="both"/>
    </w:pPr>
    <w:rPr>
      <w:rFonts w:ascii="Arial" w:hAnsi="Arial" w:cs="Arial"/>
    </w:rPr>
  </w:style>
  <w:style w:type="paragraph" w:styleId="aa">
    <w:name w:val="Body Text"/>
    <w:basedOn w:val="a"/>
    <w:link w:val="ab"/>
    <w:uiPriority w:val="99"/>
    <w:rsid w:val="009C26D0"/>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uiPriority w:val="99"/>
    <w:rsid w:val="009C26D0"/>
    <w:rPr>
      <w:rFonts w:ascii="Times New Roman" w:eastAsia="Times New Roman" w:hAnsi="Times New Roman" w:cs="Times New Roman"/>
      <w:color w:val="000000"/>
      <w:sz w:val="28"/>
      <w:szCs w:val="14"/>
      <w:shd w:val="clear" w:color="auto" w:fill="FFFFFF"/>
      <w:lang w:eastAsia="ru-RU"/>
    </w:rPr>
  </w:style>
  <w:style w:type="paragraph" w:styleId="ac">
    <w:name w:val="Balloon Text"/>
    <w:basedOn w:val="a"/>
    <w:link w:val="ad"/>
    <w:uiPriority w:val="99"/>
    <w:semiHidden/>
    <w:unhideWhenUsed/>
    <w:rsid w:val="004B1815"/>
    <w:rPr>
      <w:rFonts w:ascii="Tahoma" w:hAnsi="Tahoma" w:cs="Tahoma"/>
      <w:sz w:val="16"/>
      <w:szCs w:val="16"/>
    </w:rPr>
  </w:style>
  <w:style w:type="character" w:customStyle="1" w:styleId="ad">
    <w:name w:val="Текст выноски Знак"/>
    <w:basedOn w:val="a0"/>
    <w:link w:val="ac"/>
    <w:uiPriority w:val="99"/>
    <w:semiHidden/>
    <w:rsid w:val="004B1815"/>
    <w:rPr>
      <w:rFonts w:ascii="Tahoma" w:eastAsia="Times New Roman" w:hAnsi="Tahoma" w:cs="Tahoma"/>
      <w:sz w:val="16"/>
      <w:szCs w:val="16"/>
      <w:lang w:eastAsia="ru-RU"/>
    </w:rPr>
  </w:style>
  <w:style w:type="paragraph" w:styleId="ae">
    <w:name w:val="List Paragraph"/>
    <w:basedOn w:val="a"/>
    <w:uiPriority w:val="34"/>
    <w:qFormat/>
    <w:rsid w:val="00C94159"/>
    <w:pPr>
      <w:ind w:left="720"/>
      <w:contextualSpacing/>
    </w:pPr>
  </w:style>
  <w:style w:type="paragraph" w:customStyle="1" w:styleId="Default">
    <w:name w:val="Default"/>
    <w:rsid w:val="00F869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F86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69F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B62"/>
    <w:rPr>
      <w:color w:val="0000FF"/>
      <w:u w:val="single"/>
    </w:rPr>
  </w:style>
  <w:style w:type="paragraph" w:styleId="a4">
    <w:name w:val="header"/>
    <w:basedOn w:val="a"/>
    <w:link w:val="a5"/>
    <w:uiPriority w:val="99"/>
    <w:unhideWhenUsed/>
    <w:rsid w:val="00000B62"/>
    <w:pPr>
      <w:tabs>
        <w:tab w:val="center" w:pos="4677"/>
        <w:tab w:val="right" w:pos="9355"/>
      </w:tabs>
    </w:pPr>
  </w:style>
  <w:style w:type="character" w:customStyle="1" w:styleId="a5">
    <w:name w:val="Верхний колонтитул Знак"/>
    <w:basedOn w:val="a0"/>
    <w:link w:val="a4"/>
    <w:uiPriority w:val="99"/>
    <w:rsid w:val="00000B6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00B62"/>
    <w:pPr>
      <w:tabs>
        <w:tab w:val="center" w:pos="4677"/>
        <w:tab w:val="right" w:pos="9355"/>
      </w:tabs>
    </w:pPr>
  </w:style>
  <w:style w:type="character" w:customStyle="1" w:styleId="a7">
    <w:name w:val="Нижний колонтитул Знак"/>
    <w:basedOn w:val="a0"/>
    <w:link w:val="a6"/>
    <w:uiPriority w:val="99"/>
    <w:semiHidden/>
    <w:rsid w:val="00000B62"/>
    <w:rPr>
      <w:rFonts w:ascii="Times New Roman" w:eastAsia="Times New Roman" w:hAnsi="Times New Roman" w:cs="Times New Roman"/>
      <w:sz w:val="24"/>
      <w:szCs w:val="24"/>
      <w:lang w:eastAsia="ru-RU"/>
    </w:rPr>
  </w:style>
  <w:style w:type="character" w:customStyle="1" w:styleId="a8">
    <w:name w:val="Гипертекстовая ссылка"/>
    <w:basedOn w:val="a0"/>
    <w:rsid w:val="009C26D0"/>
    <w:rPr>
      <w:b/>
      <w:bCs/>
      <w:color w:val="106BBE"/>
    </w:rPr>
  </w:style>
  <w:style w:type="paragraph" w:customStyle="1" w:styleId="a9">
    <w:name w:val="Заголовок статьи"/>
    <w:basedOn w:val="a"/>
    <w:next w:val="a"/>
    <w:uiPriority w:val="99"/>
    <w:rsid w:val="009C26D0"/>
    <w:pPr>
      <w:autoSpaceDE w:val="0"/>
      <w:autoSpaceDN w:val="0"/>
      <w:adjustRightInd w:val="0"/>
      <w:ind w:left="1612" w:hanging="892"/>
      <w:jc w:val="both"/>
    </w:pPr>
    <w:rPr>
      <w:rFonts w:ascii="Arial" w:hAnsi="Arial" w:cs="Arial"/>
    </w:rPr>
  </w:style>
  <w:style w:type="paragraph" w:styleId="aa">
    <w:name w:val="Body Text"/>
    <w:basedOn w:val="a"/>
    <w:link w:val="ab"/>
    <w:uiPriority w:val="99"/>
    <w:rsid w:val="009C26D0"/>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uiPriority w:val="99"/>
    <w:rsid w:val="009C26D0"/>
    <w:rPr>
      <w:rFonts w:ascii="Times New Roman" w:eastAsia="Times New Roman" w:hAnsi="Times New Roman" w:cs="Times New Roman"/>
      <w:color w:val="000000"/>
      <w:sz w:val="28"/>
      <w:szCs w:val="14"/>
      <w:shd w:val="clear" w:color="auto" w:fill="FFFFFF"/>
      <w:lang w:eastAsia="ru-RU"/>
    </w:rPr>
  </w:style>
  <w:style w:type="paragraph" w:styleId="ac">
    <w:name w:val="Balloon Text"/>
    <w:basedOn w:val="a"/>
    <w:link w:val="ad"/>
    <w:uiPriority w:val="99"/>
    <w:semiHidden/>
    <w:unhideWhenUsed/>
    <w:rsid w:val="004B1815"/>
    <w:rPr>
      <w:rFonts w:ascii="Tahoma" w:hAnsi="Tahoma" w:cs="Tahoma"/>
      <w:sz w:val="16"/>
      <w:szCs w:val="16"/>
    </w:rPr>
  </w:style>
  <w:style w:type="character" w:customStyle="1" w:styleId="ad">
    <w:name w:val="Текст выноски Знак"/>
    <w:basedOn w:val="a0"/>
    <w:link w:val="ac"/>
    <w:uiPriority w:val="99"/>
    <w:semiHidden/>
    <w:rsid w:val="004B1815"/>
    <w:rPr>
      <w:rFonts w:ascii="Tahoma" w:eastAsia="Times New Roman" w:hAnsi="Tahoma" w:cs="Tahoma"/>
      <w:sz w:val="16"/>
      <w:szCs w:val="16"/>
      <w:lang w:eastAsia="ru-RU"/>
    </w:rPr>
  </w:style>
  <w:style w:type="paragraph" w:styleId="ae">
    <w:name w:val="List Paragraph"/>
    <w:basedOn w:val="a"/>
    <w:uiPriority w:val="34"/>
    <w:qFormat/>
    <w:rsid w:val="00C94159"/>
    <w:pPr>
      <w:ind w:left="720"/>
      <w:contextualSpacing/>
    </w:pPr>
  </w:style>
  <w:style w:type="paragraph" w:customStyle="1" w:styleId="Default">
    <w:name w:val="Default"/>
    <w:rsid w:val="00F869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F869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69F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2380050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7EA704858A2327C6BD63F5D4FD796D3A7244A6120E46FA5FAAD2BCE6FA738321D0A841C5CC25D7XBwA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vo.garant.ru/document?id=70308460&amp;sub=100000" TargetMode="External"/><Relationship Id="rId4" Type="http://schemas.microsoft.com/office/2007/relationships/stylesWithEffects" Target="stylesWithEffects.xml"/><Relationship Id="rId9" Type="http://schemas.openxmlformats.org/officeDocument/2006/relationships/hyperlink" Target="garantf1://23800500.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25C39-5B14-46DE-A129-DA941703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3203</Words>
  <Characters>18261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cp:lastModifiedBy>
  <cp:revision>5</cp:revision>
  <cp:lastPrinted>2018-11-01T06:40:00Z</cp:lastPrinted>
  <dcterms:created xsi:type="dcterms:W3CDTF">2018-11-07T07:59:00Z</dcterms:created>
  <dcterms:modified xsi:type="dcterms:W3CDTF">2018-12-18T13:05:00Z</dcterms:modified>
</cp:coreProperties>
</file>