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251FE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17.05</w:t>
      </w:r>
      <w:r w:rsidR="00647D95">
        <w:rPr>
          <w:rFonts w:ascii="Times New Roman" w:hAnsi="Times New Roman" w:cs="Times New Roman"/>
          <w:sz w:val="28"/>
          <w:szCs w:val="28"/>
        </w:rPr>
        <w:t>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4C319D" w:rsidRDefault="009929C8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251FE0" w:rsidRPr="00251FE0">
        <w:rPr>
          <w:rFonts w:ascii="Times New Roman" w:hAnsi="Times New Roman" w:cs="Times New Roman"/>
          <w:sz w:val="28"/>
          <w:szCs w:val="28"/>
        </w:rPr>
        <w:t>«Возврат платежей физических и юридических лиц по неналоговым доходам из бюджета муниципального образования»</w:t>
      </w:r>
    </w:p>
    <w:p w:rsidR="004C319D" w:rsidRDefault="004C319D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BA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Экспертные заключения на проект постановления администрации Каневского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Каневского района </w:t>
      </w:r>
      <w:r w:rsidR="00251FE0" w:rsidRPr="00251FE0">
        <w:rPr>
          <w:rFonts w:ascii="Times New Roman" w:hAnsi="Times New Roman" w:cs="Times New Roman"/>
          <w:sz w:val="28"/>
          <w:szCs w:val="28"/>
        </w:rPr>
        <w:t>«Возврат платежей физических и юридических лиц по неналоговым доходам из бюджета муниципального образования»</w:t>
      </w:r>
      <w:r w:rsidR="00BA4D59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Default="00251FE0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251FE0" w:rsidRDefault="00251FE0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 Каневского сельского</w:t>
      </w:r>
    </w:p>
    <w:p w:rsidR="00251FE0" w:rsidRPr="009929C8" w:rsidRDefault="00251FE0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А.А.Иванов</w:t>
      </w:r>
      <w:bookmarkStart w:id="0" w:name="_GoBack"/>
      <w:bookmarkEnd w:id="0"/>
    </w:p>
    <w:sectPr w:rsidR="00251FE0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51FE0"/>
    <w:rsid w:val="002806AD"/>
    <w:rsid w:val="002C1CE2"/>
    <w:rsid w:val="002D0D54"/>
    <w:rsid w:val="003E1DE2"/>
    <w:rsid w:val="003F72DF"/>
    <w:rsid w:val="004C319D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BA4D59"/>
    <w:rsid w:val="00CF5E68"/>
    <w:rsid w:val="00D319CD"/>
    <w:rsid w:val="00D747C7"/>
    <w:rsid w:val="00DC4DE5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34</cp:revision>
  <dcterms:created xsi:type="dcterms:W3CDTF">2012-08-24T11:51:00Z</dcterms:created>
  <dcterms:modified xsi:type="dcterms:W3CDTF">2019-05-17T06:40:00Z</dcterms:modified>
</cp:coreProperties>
</file>