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85" w:rsidRPr="006E2285" w:rsidRDefault="00063D50" w:rsidP="00063D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285">
        <w:rPr>
          <w:rFonts w:ascii="Times New Roman" w:hAnsi="Times New Roman" w:cs="Times New Roman"/>
          <w:b/>
          <w:sz w:val="26"/>
          <w:szCs w:val="26"/>
        </w:rPr>
        <w:t>Уважаемые жители станицы Каневской!</w:t>
      </w:r>
    </w:p>
    <w:p w:rsidR="004B7EF9" w:rsidRPr="004B7EF9" w:rsidRDefault="00063D50" w:rsidP="004B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85">
        <w:rPr>
          <w:rFonts w:ascii="Times New Roman" w:hAnsi="Times New Roman" w:cs="Times New Roman"/>
          <w:sz w:val="26"/>
          <w:szCs w:val="26"/>
        </w:rPr>
        <w:t>Администрация Каневского сельского поселения уведомляет вас о том, что</w:t>
      </w:r>
      <w:r w:rsidR="006E2285" w:rsidRPr="006E2285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администрации Каневского сельского поселения от </w:t>
      </w:r>
      <w:r w:rsidR="004B7EF9">
        <w:rPr>
          <w:rFonts w:ascii="Times New Roman" w:hAnsi="Times New Roman" w:cs="Times New Roman"/>
          <w:sz w:val="26"/>
          <w:szCs w:val="26"/>
        </w:rPr>
        <w:t>20 ноября 2020 г. «</w:t>
      </w:r>
      <w:r w:rsidR="004B7EF9" w:rsidRPr="004B7EF9">
        <w:rPr>
          <w:rFonts w:ascii="Times New Roman" w:hAnsi="Times New Roman" w:cs="Times New Roman"/>
          <w:sz w:val="26"/>
          <w:szCs w:val="26"/>
        </w:rPr>
        <w:t xml:space="preserve">Об утверждении плана (графика) общественных обсуждений </w:t>
      </w:r>
    </w:p>
    <w:p w:rsidR="004B7EF9" w:rsidRDefault="004B7EF9" w:rsidP="004B7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EF9">
        <w:rPr>
          <w:rFonts w:ascii="Times New Roman" w:hAnsi="Times New Roman" w:cs="Times New Roman"/>
          <w:sz w:val="26"/>
          <w:szCs w:val="26"/>
        </w:rPr>
        <w:t xml:space="preserve">перечня </w:t>
      </w:r>
      <w:r w:rsidRPr="004B7EF9">
        <w:rPr>
          <w:rFonts w:ascii="Times New Roman" w:hAnsi="Times New Roman" w:cs="Times New Roman"/>
          <w:b/>
          <w:sz w:val="26"/>
          <w:szCs w:val="26"/>
        </w:rPr>
        <w:t>всех общественных территорий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B7EF9">
        <w:rPr>
          <w:rFonts w:ascii="Times New Roman" w:hAnsi="Times New Roman" w:cs="Times New Roman"/>
          <w:sz w:val="26"/>
          <w:szCs w:val="26"/>
        </w:rPr>
        <w:t>подлежащих благоустройству в Каневского сельского поселения Каневского района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4B7EF9">
        <w:rPr>
          <w:rFonts w:ascii="Times New Roman" w:hAnsi="Times New Roman" w:cs="Times New Roman"/>
          <w:b/>
          <w:sz w:val="26"/>
          <w:szCs w:val="26"/>
        </w:rPr>
        <w:t>с 20 ноября</w:t>
      </w:r>
      <w:r w:rsidR="00063D50" w:rsidRPr="004B7EF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Pr="004B7EF9">
        <w:rPr>
          <w:rFonts w:ascii="Times New Roman" w:hAnsi="Times New Roman" w:cs="Times New Roman"/>
          <w:b/>
          <w:sz w:val="26"/>
          <w:szCs w:val="26"/>
        </w:rPr>
        <w:t>20</w:t>
      </w:r>
      <w:r w:rsidR="00063D50" w:rsidRPr="006E2285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b/>
          <w:sz w:val="26"/>
          <w:szCs w:val="26"/>
        </w:rPr>
        <w:t xml:space="preserve">по 5 декабря 2021 года </w:t>
      </w:r>
      <w:r w:rsidR="00063D50" w:rsidRPr="006E22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4B7EF9">
        <w:rPr>
          <w:rFonts w:ascii="Times New Roman" w:hAnsi="Times New Roman" w:cs="Times New Roman"/>
          <w:sz w:val="26"/>
          <w:szCs w:val="26"/>
        </w:rPr>
        <w:t xml:space="preserve">прием предложений граждан по общественным территориям для включения в программу </w:t>
      </w:r>
      <w:r>
        <w:rPr>
          <w:rFonts w:ascii="Times New Roman" w:hAnsi="Times New Roman" w:cs="Times New Roman"/>
          <w:sz w:val="26"/>
          <w:szCs w:val="26"/>
        </w:rPr>
        <w:t>«Ф</w:t>
      </w:r>
      <w:r w:rsidRPr="004B7EF9">
        <w:rPr>
          <w:rFonts w:ascii="Times New Roman" w:hAnsi="Times New Roman" w:cs="Times New Roman"/>
          <w:sz w:val="26"/>
          <w:szCs w:val="26"/>
        </w:rPr>
        <w:t>ормирования современной городской среды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B7E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2022г.</w:t>
      </w:r>
    </w:p>
    <w:p w:rsidR="003206F5" w:rsidRDefault="003206F5" w:rsidP="004B7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FAB" w:rsidRPr="00841FAB" w:rsidRDefault="00841FAB" w:rsidP="00841F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1FAB">
        <w:rPr>
          <w:rFonts w:ascii="Times New Roman" w:hAnsi="Times New Roman" w:cs="Times New Roman"/>
          <w:sz w:val="26"/>
          <w:szCs w:val="26"/>
        </w:rPr>
        <w:t>АДРЕСНЫЙ ПЕРЕЧЕНЬ</w:t>
      </w:r>
    </w:p>
    <w:p w:rsidR="00841FAB" w:rsidRDefault="00E92F3F" w:rsidP="00841F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Всех </w:t>
      </w:r>
      <w:r w:rsidR="00841FAB" w:rsidRPr="00841FAB">
        <w:rPr>
          <w:rFonts w:ascii="Times New Roman" w:hAnsi="Times New Roman" w:cs="Times New Roman"/>
          <w:sz w:val="26"/>
          <w:szCs w:val="26"/>
        </w:rPr>
        <w:t>общественных территорий Каневского сельского поселения Каневского района</w:t>
      </w:r>
    </w:p>
    <w:p w:rsidR="003206F5" w:rsidRPr="00841FAB" w:rsidRDefault="003206F5" w:rsidP="00841F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52E3B" w:rsidTr="00E92F3F">
        <w:tc>
          <w:tcPr>
            <w:tcW w:w="5070" w:type="dxa"/>
          </w:tcPr>
          <w:p w:rsidR="00652E3B" w:rsidRPr="00023620" w:rsidRDefault="00652E3B" w:rsidP="00AA397E">
            <w:r w:rsidRPr="00023620">
              <w:t xml:space="preserve">Набережная реки </w:t>
            </w:r>
            <w:proofErr w:type="spellStart"/>
            <w:r w:rsidRPr="00023620">
              <w:t>Челбасс</w:t>
            </w:r>
            <w:proofErr w:type="spellEnd"/>
          </w:p>
        </w:tc>
        <w:tc>
          <w:tcPr>
            <w:tcW w:w="5244" w:type="dxa"/>
          </w:tcPr>
          <w:p w:rsidR="00652E3B" w:rsidRPr="00D44009" w:rsidRDefault="00652E3B" w:rsidP="00184857">
            <w:r w:rsidRPr="00D44009">
              <w:t>Детская площадка ул. Молодежная, 1</w:t>
            </w:r>
          </w:p>
        </w:tc>
      </w:tr>
      <w:tr w:rsidR="003206F5" w:rsidTr="00E92F3F">
        <w:tc>
          <w:tcPr>
            <w:tcW w:w="5070" w:type="dxa"/>
          </w:tcPr>
          <w:p w:rsidR="003206F5" w:rsidRPr="00D44009" w:rsidRDefault="003206F5" w:rsidP="00EF3463">
            <w:bookmarkStart w:id="0" w:name="_GoBack"/>
            <w:bookmarkEnd w:id="0"/>
            <w:r w:rsidRPr="00D44009">
              <w:t>Детская площадка ул. Пушкина</w:t>
            </w:r>
          </w:p>
        </w:tc>
        <w:tc>
          <w:tcPr>
            <w:tcW w:w="5244" w:type="dxa"/>
          </w:tcPr>
          <w:p w:rsidR="003206F5" w:rsidRPr="00D44009" w:rsidRDefault="003206F5" w:rsidP="00184857">
            <w:r w:rsidRPr="00D44009">
              <w:t>Детская площадка ул. Пушкина</w:t>
            </w:r>
          </w:p>
        </w:tc>
      </w:tr>
      <w:tr w:rsidR="003206F5" w:rsidTr="00E92F3F">
        <w:tc>
          <w:tcPr>
            <w:tcW w:w="5070" w:type="dxa"/>
          </w:tcPr>
          <w:p w:rsidR="003206F5" w:rsidRPr="00023620" w:rsidRDefault="003206F5" w:rsidP="00AA397E">
            <w:proofErr w:type="gramStart"/>
            <w:r w:rsidRPr="00023620">
              <w:t>Ул. Горького (ул. Ростовская-музей «ОАО Победы»</w:t>
            </w:r>
            <w:proofErr w:type="gramEnd"/>
          </w:p>
        </w:tc>
        <w:tc>
          <w:tcPr>
            <w:tcW w:w="5244" w:type="dxa"/>
          </w:tcPr>
          <w:p w:rsidR="003206F5" w:rsidRPr="00D44009" w:rsidRDefault="003206F5" w:rsidP="00184857">
            <w:r w:rsidRPr="00D44009">
              <w:t>Детская площадка ул. Степная, 102</w:t>
            </w:r>
          </w:p>
        </w:tc>
      </w:tr>
      <w:tr w:rsidR="003206F5" w:rsidTr="00E92F3F">
        <w:tc>
          <w:tcPr>
            <w:tcW w:w="5070" w:type="dxa"/>
          </w:tcPr>
          <w:p w:rsidR="003206F5" w:rsidRPr="00023620" w:rsidRDefault="003206F5" w:rsidP="00AA397E">
            <w:r w:rsidRPr="00023620">
              <w:t xml:space="preserve">Ул. </w:t>
            </w:r>
            <w:proofErr w:type="gramStart"/>
            <w:r w:rsidRPr="00023620">
              <w:t>Октябрьская</w:t>
            </w:r>
            <w:proofErr w:type="gramEnd"/>
            <w:r w:rsidRPr="00023620">
              <w:t xml:space="preserve"> (ул. Горького-ул. им. В.Ф. </w:t>
            </w:r>
            <w:proofErr w:type="spellStart"/>
            <w:r w:rsidRPr="00023620">
              <w:t>Резникова</w:t>
            </w:r>
            <w:proofErr w:type="spellEnd"/>
            <w:r w:rsidRPr="00023620">
              <w:t>)</w:t>
            </w:r>
          </w:p>
        </w:tc>
        <w:tc>
          <w:tcPr>
            <w:tcW w:w="5244" w:type="dxa"/>
          </w:tcPr>
          <w:p w:rsidR="003206F5" w:rsidRPr="00D44009" w:rsidRDefault="003206F5" w:rsidP="00184857">
            <w:r w:rsidRPr="00D44009">
              <w:t xml:space="preserve">Детская площадка х. </w:t>
            </w:r>
            <w:proofErr w:type="gramStart"/>
            <w:r w:rsidRPr="00D44009">
              <w:t>Средние</w:t>
            </w:r>
            <w:proofErr w:type="gramEnd"/>
            <w:r w:rsidRPr="00D44009">
              <w:t xml:space="preserve"> </w:t>
            </w:r>
            <w:proofErr w:type="spellStart"/>
            <w:r w:rsidRPr="00D44009">
              <w:t>Челбасы</w:t>
            </w:r>
            <w:proofErr w:type="spellEnd"/>
          </w:p>
        </w:tc>
      </w:tr>
      <w:tr w:rsidR="003206F5" w:rsidTr="00F8016D">
        <w:trPr>
          <w:trHeight w:val="479"/>
        </w:trPr>
        <w:tc>
          <w:tcPr>
            <w:tcW w:w="5070" w:type="dxa"/>
          </w:tcPr>
          <w:p w:rsidR="003206F5" w:rsidRPr="00023620" w:rsidRDefault="003206F5" w:rsidP="003206F5">
            <w:r w:rsidRPr="00023620">
              <w:t xml:space="preserve">Обустройство ограждения кладбища в центре ст. </w:t>
            </w:r>
            <w:proofErr w:type="spellStart"/>
            <w:r w:rsidRPr="00023620">
              <w:t>Каневско</w:t>
            </w:r>
            <w:r>
              <w:t>йй</w:t>
            </w:r>
            <w:proofErr w:type="spellEnd"/>
          </w:p>
        </w:tc>
        <w:tc>
          <w:tcPr>
            <w:tcW w:w="5244" w:type="dxa"/>
          </w:tcPr>
          <w:p w:rsidR="003206F5" w:rsidRDefault="003206F5" w:rsidP="00184857">
            <w:r w:rsidRPr="00D44009">
              <w:t>Детская площадка ул. ул. Уральска</w:t>
            </w:r>
            <w:proofErr w:type="gramStart"/>
            <w:r w:rsidRPr="00D44009">
              <w:t>я-</w:t>
            </w:r>
            <w:proofErr w:type="gramEnd"/>
            <w:r w:rsidRPr="00D44009">
              <w:t xml:space="preserve"> ул. Толстого</w:t>
            </w:r>
          </w:p>
        </w:tc>
      </w:tr>
      <w:tr w:rsidR="003206F5" w:rsidTr="00E92F3F">
        <w:tc>
          <w:tcPr>
            <w:tcW w:w="5070" w:type="dxa"/>
          </w:tcPr>
          <w:p w:rsidR="003206F5" w:rsidRPr="00054CD5" w:rsidRDefault="003206F5" w:rsidP="00312475">
            <w:r w:rsidRPr="00054CD5">
              <w:t>Детская площадка ул. Нестеренко-ул. Горького</w:t>
            </w:r>
          </w:p>
        </w:tc>
        <w:tc>
          <w:tcPr>
            <w:tcW w:w="5244" w:type="dxa"/>
          </w:tcPr>
          <w:p w:rsidR="003206F5" w:rsidRPr="00A26107" w:rsidRDefault="003206F5" w:rsidP="005018BF">
            <w:r w:rsidRPr="00A26107">
              <w:t>Детская площадка ул. Широкая, 18</w:t>
            </w:r>
          </w:p>
        </w:tc>
      </w:tr>
      <w:tr w:rsidR="003206F5" w:rsidTr="00F8016D">
        <w:trPr>
          <w:trHeight w:val="359"/>
        </w:trPr>
        <w:tc>
          <w:tcPr>
            <w:tcW w:w="5070" w:type="dxa"/>
          </w:tcPr>
          <w:p w:rsidR="003206F5" w:rsidRPr="00054CD5" w:rsidRDefault="003206F5" w:rsidP="00312475">
            <w:r w:rsidRPr="00054CD5">
              <w:t xml:space="preserve">Детская площадка ул. 7-я линия,5 </w:t>
            </w:r>
          </w:p>
        </w:tc>
        <w:tc>
          <w:tcPr>
            <w:tcW w:w="5244" w:type="dxa"/>
          </w:tcPr>
          <w:p w:rsidR="003206F5" w:rsidRPr="00A26107" w:rsidRDefault="003206F5" w:rsidP="005018BF">
            <w:r w:rsidRPr="00A26107">
              <w:t>Детская площадка ул. Широкая,87</w:t>
            </w:r>
          </w:p>
        </w:tc>
      </w:tr>
      <w:tr w:rsidR="003206F5" w:rsidTr="00E92F3F">
        <w:tc>
          <w:tcPr>
            <w:tcW w:w="5070" w:type="dxa"/>
          </w:tcPr>
          <w:p w:rsidR="003206F5" w:rsidRPr="00054CD5" w:rsidRDefault="003206F5" w:rsidP="00312475">
            <w:r w:rsidRPr="00054CD5">
              <w:t>Парковая зона ул. Свободная</w:t>
            </w:r>
          </w:p>
        </w:tc>
        <w:tc>
          <w:tcPr>
            <w:tcW w:w="5244" w:type="dxa"/>
          </w:tcPr>
          <w:p w:rsidR="003206F5" w:rsidRPr="00A26107" w:rsidRDefault="003206F5" w:rsidP="005018BF">
            <w:r w:rsidRPr="00A26107">
              <w:t>Детская площадка ул. Широкая,87а</w:t>
            </w:r>
          </w:p>
        </w:tc>
      </w:tr>
      <w:tr w:rsidR="003206F5" w:rsidTr="00E92F3F">
        <w:tc>
          <w:tcPr>
            <w:tcW w:w="5070" w:type="dxa"/>
          </w:tcPr>
          <w:p w:rsidR="003206F5" w:rsidRPr="00054CD5" w:rsidRDefault="003206F5" w:rsidP="00312475">
            <w:r w:rsidRPr="00054CD5">
              <w:t>Детская площадка ул. Гоголя, 68</w:t>
            </w:r>
          </w:p>
        </w:tc>
        <w:tc>
          <w:tcPr>
            <w:tcW w:w="5244" w:type="dxa"/>
          </w:tcPr>
          <w:p w:rsidR="003206F5" w:rsidRPr="00A26107" w:rsidRDefault="003206F5" w:rsidP="005018BF">
            <w:r w:rsidRPr="00A26107">
              <w:t>Детская площадка ул. Широкая, 159</w:t>
            </w:r>
          </w:p>
        </w:tc>
      </w:tr>
      <w:tr w:rsidR="003206F5" w:rsidTr="00E92F3F">
        <w:tc>
          <w:tcPr>
            <w:tcW w:w="5070" w:type="dxa"/>
          </w:tcPr>
          <w:p w:rsidR="003206F5" w:rsidRDefault="003206F5" w:rsidP="00312475">
            <w:r w:rsidRPr="00054CD5">
              <w:t>Детская площадка ул. Железнодорожная, 58</w:t>
            </w:r>
          </w:p>
        </w:tc>
        <w:tc>
          <w:tcPr>
            <w:tcW w:w="5244" w:type="dxa"/>
          </w:tcPr>
          <w:p w:rsidR="003206F5" w:rsidRDefault="003206F5" w:rsidP="005018BF">
            <w:r w:rsidRPr="00A26107">
              <w:t>Детская площадка ул. Солнечная</w:t>
            </w:r>
          </w:p>
        </w:tc>
      </w:tr>
      <w:tr w:rsidR="003206F5" w:rsidTr="00E92F3F">
        <w:tc>
          <w:tcPr>
            <w:tcW w:w="5070" w:type="dxa"/>
          </w:tcPr>
          <w:p w:rsidR="003206F5" w:rsidRPr="000B2C1E" w:rsidRDefault="003206F5" w:rsidP="009E3BCA">
            <w:r w:rsidRPr="000B2C1E">
              <w:t>Детская площадка ул. Заречная, 50</w:t>
            </w:r>
          </w:p>
        </w:tc>
        <w:tc>
          <w:tcPr>
            <w:tcW w:w="5244" w:type="dxa"/>
          </w:tcPr>
          <w:p w:rsidR="003206F5" w:rsidRPr="00D55168" w:rsidRDefault="003206F5" w:rsidP="00476C9D">
            <w:r w:rsidRPr="00D55168">
              <w:t>Детская площадка ул. Широкая (</w:t>
            </w:r>
            <w:proofErr w:type="spellStart"/>
            <w:r w:rsidRPr="00D55168">
              <w:t>Далакян</w:t>
            </w:r>
            <w:proofErr w:type="spellEnd"/>
            <w:r w:rsidRPr="00D55168">
              <w:t>)</w:t>
            </w:r>
          </w:p>
        </w:tc>
      </w:tr>
      <w:tr w:rsidR="003206F5" w:rsidTr="00E92F3F">
        <w:tc>
          <w:tcPr>
            <w:tcW w:w="5070" w:type="dxa"/>
          </w:tcPr>
          <w:p w:rsidR="003206F5" w:rsidRPr="000B2C1E" w:rsidRDefault="003206F5" w:rsidP="009E3BCA">
            <w:r w:rsidRPr="000B2C1E">
              <w:t xml:space="preserve">Детская площадка ул. </w:t>
            </w:r>
            <w:proofErr w:type="spellStart"/>
            <w:r w:rsidRPr="000B2C1E">
              <w:t>Краснодонская</w:t>
            </w:r>
            <w:proofErr w:type="spellEnd"/>
            <w:r w:rsidRPr="000B2C1E">
              <w:t>, 1</w:t>
            </w:r>
          </w:p>
        </w:tc>
        <w:tc>
          <w:tcPr>
            <w:tcW w:w="5244" w:type="dxa"/>
          </w:tcPr>
          <w:p w:rsidR="003206F5" w:rsidRDefault="003206F5" w:rsidP="00476C9D">
            <w:r w:rsidRPr="00D55168">
              <w:t>Детская площадка ул. Широкая (</w:t>
            </w:r>
            <w:proofErr w:type="spellStart"/>
            <w:r w:rsidRPr="00D55168">
              <w:t>Сунжа</w:t>
            </w:r>
            <w:proofErr w:type="spellEnd"/>
            <w:r w:rsidRPr="00D55168">
              <w:t>)</w:t>
            </w:r>
          </w:p>
        </w:tc>
      </w:tr>
      <w:tr w:rsidR="003206F5" w:rsidTr="00E92F3F">
        <w:tc>
          <w:tcPr>
            <w:tcW w:w="5070" w:type="dxa"/>
          </w:tcPr>
          <w:p w:rsidR="003206F5" w:rsidRPr="000B2C1E" w:rsidRDefault="003206F5" w:rsidP="009E3BCA">
            <w:r w:rsidRPr="000B2C1E">
              <w:t xml:space="preserve">Детская площадка ул. </w:t>
            </w:r>
            <w:proofErr w:type="gramStart"/>
            <w:r w:rsidRPr="000B2C1E">
              <w:t>Невского</w:t>
            </w:r>
            <w:proofErr w:type="gramEnd"/>
            <w:r w:rsidRPr="000B2C1E">
              <w:t>, 43</w:t>
            </w:r>
          </w:p>
        </w:tc>
        <w:tc>
          <w:tcPr>
            <w:tcW w:w="5244" w:type="dxa"/>
          </w:tcPr>
          <w:p w:rsidR="003206F5" w:rsidRPr="00576D61" w:rsidRDefault="003206F5" w:rsidP="0040538B">
            <w:r w:rsidRPr="000B2C1E">
              <w:t>Детская площадка ул. Октябрьская, 111</w:t>
            </w:r>
          </w:p>
        </w:tc>
      </w:tr>
      <w:tr w:rsidR="003206F5" w:rsidTr="00E92F3F">
        <w:tc>
          <w:tcPr>
            <w:tcW w:w="5070" w:type="dxa"/>
          </w:tcPr>
          <w:p w:rsidR="003206F5" w:rsidRPr="000B2C1E" w:rsidRDefault="003206F5" w:rsidP="009E3BCA">
            <w:r w:rsidRPr="000B2C1E">
              <w:t xml:space="preserve"> Детская площадка ул. Октябрьская, 79 а) </w:t>
            </w:r>
          </w:p>
        </w:tc>
        <w:tc>
          <w:tcPr>
            <w:tcW w:w="5244" w:type="dxa"/>
          </w:tcPr>
          <w:p w:rsidR="003206F5" w:rsidRPr="00576D61" w:rsidRDefault="003206F5" w:rsidP="0040538B"/>
        </w:tc>
      </w:tr>
    </w:tbl>
    <w:p w:rsidR="00652E3B" w:rsidRDefault="00652E3B" w:rsidP="00E92F3F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</w:p>
    <w:p w:rsidR="0075241D" w:rsidRDefault="00841FAB" w:rsidP="00E92F3F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E92F3F">
        <w:rPr>
          <w:color w:val="000000"/>
          <w:sz w:val="26"/>
          <w:szCs w:val="26"/>
        </w:rPr>
        <w:t>Вы можете поддержать любой/</w:t>
      </w:r>
      <w:proofErr w:type="spellStart"/>
      <w:r w:rsidRPr="00E92F3F">
        <w:rPr>
          <w:color w:val="000000"/>
          <w:sz w:val="26"/>
          <w:szCs w:val="26"/>
        </w:rPr>
        <w:t>ые</w:t>
      </w:r>
      <w:proofErr w:type="spellEnd"/>
      <w:r w:rsidRPr="00E92F3F">
        <w:rPr>
          <w:color w:val="000000"/>
          <w:sz w:val="26"/>
          <w:szCs w:val="26"/>
        </w:rPr>
        <w:t xml:space="preserve"> объект/ы из адресного перечня или внести</w:t>
      </w:r>
      <w:r w:rsidR="00E92F3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</w:t>
      </w:r>
      <w:r w:rsidR="00BA45A9">
        <w:rPr>
          <w:color w:val="000000"/>
          <w:sz w:val="26"/>
          <w:szCs w:val="26"/>
        </w:rPr>
        <w:t xml:space="preserve">вои </w:t>
      </w:r>
      <w:proofErr w:type="spellStart"/>
      <w:proofErr w:type="gramStart"/>
      <w:r w:rsidR="00E92F3F">
        <w:rPr>
          <w:color w:val="000000"/>
          <w:sz w:val="26"/>
          <w:szCs w:val="26"/>
        </w:rPr>
        <w:t>п</w:t>
      </w:r>
      <w:r w:rsidR="0075241D">
        <w:rPr>
          <w:color w:val="000000"/>
          <w:sz w:val="26"/>
          <w:szCs w:val="26"/>
        </w:rPr>
        <w:t>редло</w:t>
      </w:r>
      <w:r w:rsidR="00E92F3F">
        <w:rPr>
          <w:color w:val="000000"/>
          <w:sz w:val="26"/>
          <w:szCs w:val="26"/>
        </w:rPr>
        <w:t>-</w:t>
      </w:r>
      <w:r w:rsidR="0075241D">
        <w:rPr>
          <w:color w:val="000000"/>
          <w:sz w:val="26"/>
          <w:szCs w:val="26"/>
        </w:rPr>
        <w:t>же</w:t>
      </w:r>
      <w:r w:rsidR="00E92F3F">
        <w:rPr>
          <w:color w:val="000000"/>
          <w:sz w:val="26"/>
          <w:szCs w:val="26"/>
        </w:rPr>
        <w:t>н</w:t>
      </w:r>
      <w:r w:rsidR="0075241D">
        <w:rPr>
          <w:color w:val="000000"/>
          <w:sz w:val="26"/>
          <w:szCs w:val="26"/>
        </w:rPr>
        <w:t>ия</w:t>
      </w:r>
      <w:proofErr w:type="spellEnd"/>
      <w:proofErr w:type="gramEnd"/>
      <w:r w:rsidR="0075241D">
        <w:rPr>
          <w:color w:val="000000"/>
          <w:sz w:val="26"/>
          <w:szCs w:val="26"/>
        </w:rPr>
        <w:t xml:space="preserve"> вы можете внести по адресам:</w:t>
      </w:r>
    </w:p>
    <w:p w:rsidR="0075241D" w:rsidRPr="0075241D" w:rsidRDefault="0075241D" w:rsidP="0075241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5241D">
        <w:rPr>
          <w:color w:val="000000"/>
          <w:sz w:val="26"/>
          <w:szCs w:val="26"/>
        </w:rPr>
        <w:t>здание администрации Каневского сельского поселения Каневского района расположенное по адресу: Краснодарский край, ст. Каневская, ул. Горького, 63. Прием предложений принимается с понедельника по пятницу с 8:00 до 17:00, в субботу с 8:00 до 12:00.</w:t>
      </w:r>
    </w:p>
    <w:p w:rsidR="0075241D" w:rsidRDefault="0075241D" w:rsidP="0075241D">
      <w:pPr>
        <w:pStyle w:val="a3"/>
        <w:numPr>
          <w:ilvl w:val="0"/>
          <w:numId w:val="1"/>
        </w:numPr>
        <w:spacing w:after="0"/>
        <w:jc w:val="both"/>
        <w:rPr>
          <w:color w:val="000000"/>
          <w:sz w:val="26"/>
          <w:szCs w:val="26"/>
        </w:rPr>
      </w:pPr>
      <w:r w:rsidRPr="0075241D">
        <w:rPr>
          <w:color w:val="000000"/>
          <w:sz w:val="26"/>
          <w:szCs w:val="26"/>
        </w:rPr>
        <w:t>здание МБУК Каневского сельского поселения Каневского района «ЦКС «Колос» расположенного по адресу: Краснодарский край, ст. Каневская, ул. Таманская, 104. Прием предложений принимается ежедневно с 9:00 до 20:00.</w:t>
      </w:r>
    </w:p>
    <w:p w:rsidR="0075241D" w:rsidRPr="00491EAD" w:rsidRDefault="00491EAD" w:rsidP="00491EAD">
      <w:pPr>
        <w:pStyle w:val="a3"/>
        <w:numPr>
          <w:ilvl w:val="0"/>
          <w:numId w:val="1"/>
        </w:numP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электронной почты на: </w:t>
      </w:r>
      <w:hyperlink r:id="rId6" w:history="1">
        <w:r w:rsidRPr="00CB7FF8">
          <w:rPr>
            <w:rStyle w:val="a6"/>
            <w:sz w:val="26"/>
            <w:szCs w:val="26"/>
          </w:rPr>
          <w:t>kansp_komfortnaya_sreda@list.ru</w:t>
        </w:r>
      </w:hyperlink>
      <w:r w:rsidRPr="00491EAD">
        <w:rPr>
          <w:color w:val="000000"/>
          <w:sz w:val="26"/>
          <w:szCs w:val="26"/>
        </w:rPr>
        <w:t xml:space="preserve"> </w:t>
      </w:r>
    </w:p>
    <w:p w:rsidR="00063D50" w:rsidRDefault="00063D50" w:rsidP="00491E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E2285">
        <w:rPr>
          <w:rFonts w:ascii="Times New Roman" w:hAnsi="Times New Roman" w:cs="Times New Roman"/>
          <w:sz w:val="26"/>
          <w:szCs w:val="26"/>
        </w:rPr>
        <w:t>С порядком голосования и другой нормативной документацией по муниципальной программе «Формирование комфортной городской среды на 2018-202</w:t>
      </w:r>
      <w:r w:rsidR="0075241D">
        <w:rPr>
          <w:rFonts w:ascii="Times New Roman" w:hAnsi="Times New Roman" w:cs="Times New Roman"/>
          <w:sz w:val="26"/>
          <w:szCs w:val="26"/>
        </w:rPr>
        <w:t>4</w:t>
      </w:r>
      <w:r w:rsidRPr="006E2285">
        <w:rPr>
          <w:rFonts w:ascii="Times New Roman" w:hAnsi="Times New Roman" w:cs="Times New Roman"/>
          <w:sz w:val="26"/>
          <w:szCs w:val="26"/>
        </w:rPr>
        <w:t xml:space="preserve"> годы на территории Каневского сельского поселения Каневского района» можно ознакомиться на официальном сайте Каневского сельского поселения Каневского района </w:t>
      </w:r>
      <w:proofErr w:type="spellStart"/>
      <w:r w:rsidRPr="006E2285">
        <w:rPr>
          <w:rFonts w:ascii="Times New Roman" w:hAnsi="Times New Roman" w:cs="Times New Roman"/>
          <w:sz w:val="26"/>
          <w:szCs w:val="26"/>
          <w:lang w:val="en-US"/>
        </w:rPr>
        <w:t>kansp</w:t>
      </w:r>
      <w:proofErr w:type="spellEnd"/>
      <w:r w:rsidRPr="006E228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E228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E2285">
        <w:rPr>
          <w:rFonts w:ascii="Times New Roman" w:hAnsi="Times New Roman" w:cs="Times New Roman"/>
          <w:sz w:val="26"/>
          <w:szCs w:val="26"/>
        </w:rPr>
        <w:t xml:space="preserve"> в разделе «Комфортная городская среда».</w:t>
      </w:r>
      <w:r w:rsidR="006E22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241D" w:rsidRDefault="0075241D" w:rsidP="00063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285" w:rsidRPr="006E2285" w:rsidRDefault="006E2285" w:rsidP="006E22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E2285">
        <w:rPr>
          <w:rFonts w:ascii="Times New Roman" w:hAnsi="Times New Roman" w:cs="Times New Roman"/>
          <w:b/>
          <w:sz w:val="26"/>
          <w:szCs w:val="26"/>
        </w:rPr>
        <w:t>Администрация Каневского сельского поселения Каневского района</w:t>
      </w:r>
    </w:p>
    <w:sectPr w:rsidR="006E2285" w:rsidRPr="006E2285" w:rsidSect="003206F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9EB"/>
    <w:multiLevelType w:val="hybridMultilevel"/>
    <w:tmpl w:val="6D88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50"/>
    <w:rsid w:val="00063D50"/>
    <w:rsid w:val="003206F5"/>
    <w:rsid w:val="00362585"/>
    <w:rsid w:val="00491EAD"/>
    <w:rsid w:val="004B7EF9"/>
    <w:rsid w:val="00652E3B"/>
    <w:rsid w:val="006E2285"/>
    <w:rsid w:val="0075241D"/>
    <w:rsid w:val="00841FAB"/>
    <w:rsid w:val="00911E8D"/>
    <w:rsid w:val="00BA45A9"/>
    <w:rsid w:val="00E03636"/>
    <w:rsid w:val="00E92F3F"/>
    <w:rsid w:val="00F8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2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5241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1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2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5241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1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p_komfortnaya_sreda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User77</cp:lastModifiedBy>
  <cp:revision>8</cp:revision>
  <cp:lastPrinted>2020-12-25T08:20:00Z</cp:lastPrinted>
  <dcterms:created xsi:type="dcterms:W3CDTF">2020-11-26T08:41:00Z</dcterms:created>
  <dcterms:modified xsi:type="dcterms:W3CDTF">2020-12-25T08:20:00Z</dcterms:modified>
</cp:coreProperties>
</file>