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CB" w:rsidRDefault="003762CB" w:rsidP="003762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Информация о порядке досудебного обжалования решений </w:t>
      </w:r>
      <w:proofErr w:type="gramStart"/>
      <w:r w:rsidRPr="003762CB">
        <w:rPr>
          <w:rFonts w:ascii="Times New Roman" w:hAnsi="Times New Roman" w:cs="Times New Roman"/>
          <w:sz w:val="28"/>
          <w:szCs w:val="28"/>
        </w:rPr>
        <w:t>контрольного  органа</w:t>
      </w:r>
      <w:proofErr w:type="gramEnd"/>
      <w:r w:rsidRPr="003762CB">
        <w:rPr>
          <w:rFonts w:ascii="Times New Roman" w:hAnsi="Times New Roman" w:cs="Times New Roman"/>
          <w:sz w:val="28"/>
          <w:szCs w:val="28"/>
        </w:rPr>
        <w:t>, действий (бездействия) его должностных лиц</w:t>
      </w:r>
    </w:p>
    <w:p w:rsidR="003762CB" w:rsidRDefault="003762CB" w:rsidP="003762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62CB" w:rsidRDefault="003762CB" w:rsidP="003762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и инспекторов контрольного органа (далее также – должностные лица):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- решений о проведении контрольных мероприятий;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- актов контрольных мероприятий, предписаний об устранении выявленных нарушений;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>- действий (бездействия) должностных лиц в рамках контрольных мероприятий.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 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3. Жалоба гражданина должна быть подписана простой электронной подписью, либо усиленной квалифицированной электронной подписью. Жалоба организации должна быть подписана усиленной квалифицированной электронной подписью.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4. 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5. Жалоба на решение контрольного органа, действия (бездействие) его должностных лиц, рассматривается начальником контрольного органа.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6. Жалоба может быть подана в течение тридцати календарных дней со дня, когда контролируемое лицо узнало или должно было узнать о нарушении своих прав.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Жалоба на предписание контрольного органа может быть подана в течение десяти рабочих дней с момента получения контролируемым лицом предписания.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7.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контрольного органа.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8.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9. Жалоба может содержать ходатайство о приостановлении исполнения обжалуемого решения контрольного органа.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10. Начальником контрольного органа в срок не позднее двух рабочих дней со дня регистрации жалобы принимается решение: - о приостановлении исполнения обжалуемого решения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3762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lastRenderedPageBreak/>
        <w:t xml:space="preserve">- об отказе в приостановлении исполнения обжалуемого решения контрольного органа.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11. 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12. Жалоба должна содержать: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3762CB">
        <w:rPr>
          <w:rFonts w:ascii="Times New Roman" w:hAnsi="Times New Roman" w:cs="Times New Roman"/>
          <w:sz w:val="28"/>
          <w:szCs w:val="28"/>
        </w:rPr>
        <w:t xml:space="preserve">, фамилию, имя, отчество (при наличии) должностного лица, решение и (или) действие (бездействие) которых обжалуются;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Контролируемым лицом могут быть представлены документы (при наличии), подтверждающие его доводы, либо их копии;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6) учетный номер контрольного мероприятия в едином реестре контрольных мероприятий, в отношении которого подается жалоба, если Правительством Российской Федерации не установлено иное.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13.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14.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15. Контрольный орган принимает решение об отказе в рассмотрении жалобы в течение пяти рабочих дней со дня получения жалобы, если: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1) жалоба подана после истечения сроков подачи жалобы, и не содержит ходатайства о восстановлении пропущенного срока на подачу жалобы;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2) в удовлетворении ходатайства о восстановлении пропущенного срока на подачу жалобы отказано;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4) имеется решение суда по вопросам, поставленным в жалобе;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lastRenderedPageBreak/>
        <w:t xml:space="preserve">5) ранее в контрольный орган была подана другая жалоба от того же контролируемого лица по тем же основаниям;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3762CB">
        <w:rPr>
          <w:rFonts w:ascii="Times New Roman" w:hAnsi="Times New Roman" w:cs="Times New Roman"/>
          <w:sz w:val="28"/>
          <w:szCs w:val="28"/>
        </w:rPr>
        <w:t xml:space="preserve">, а также членов их семей;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8) жалоба подана в ненадлежащий орган;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9) законодательством Российской Федерации предусмотрен только судебный порядок обжалования решений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3762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Отказ в рассмотрении жалобы по вышеуказанным основаниям, не является результатом досудебного обжалования, и не может служить основанием для судебного обжалования решений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3762CB">
        <w:rPr>
          <w:rFonts w:ascii="Times New Roman" w:hAnsi="Times New Roman" w:cs="Times New Roman"/>
          <w:sz w:val="28"/>
          <w:szCs w:val="28"/>
        </w:rPr>
        <w:t xml:space="preserve">, действий (бездействия) должностных лиц.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>16. При рассмотрении жалобы контрольный орган использует информационную систему досудебного обжалования контрольной (</w:t>
      </w:r>
      <w:bookmarkStart w:id="0" w:name="_GoBack"/>
      <w:r w:rsidRPr="003762CB">
        <w:rPr>
          <w:rFonts w:ascii="Times New Roman" w:hAnsi="Times New Roman" w:cs="Times New Roman"/>
          <w:sz w:val="28"/>
          <w:szCs w:val="28"/>
        </w:rPr>
        <w:t>надзор</w:t>
      </w:r>
      <w:bookmarkEnd w:id="0"/>
      <w:r w:rsidRPr="003762CB">
        <w:rPr>
          <w:rFonts w:ascii="Times New Roman" w:hAnsi="Times New Roman" w:cs="Times New Roman"/>
          <w:sz w:val="28"/>
          <w:szCs w:val="28"/>
        </w:rPr>
        <w:t xml:space="preserve">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17. Жалоба подлежит рассмотрению начальником контрольного органа в течение 20 рабочих дней со дня ее регистрации. Указанный срок может быть продлен на двадцать рабочих дней, в следующих исключительных случаях: - проведение в отношении должностного лица, действия (бездействия) которого обжалуются служебной проверки по фактам, указанным в жалобе; - отсутствие должностного лица, действия (бездействия) которого обжалуются, по уважительной причине (болезнь, отпуск, командировка).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18.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19.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20.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21.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</w:t>
      </w:r>
      <w:proofErr w:type="spellStart"/>
      <w:r w:rsidRPr="003762CB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контрольного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3762CB">
        <w:rPr>
          <w:rFonts w:ascii="Times New Roman" w:hAnsi="Times New Roman" w:cs="Times New Roman"/>
          <w:sz w:val="28"/>
          <w:szCs w:val="28"/>
        </w:rPr>
        <w:t xml:space="preserve"> либо подведомственным им организаций.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lastRenderedPageBreak/>
        <w:t xml:space="preserve">22.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23. Обязанность доказывания законности и обоснованности принятого решения и (или) совершенного действия (бездействия) возлагается на Контрольный орган.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24. По итогам рассмотрения жалобы начальник контрольного органа принимает одно из следующих решений: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1) оставляет жалобу без удовлетворения;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2) отменяет решение контрольного органа полностью или частично;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3) отменяет решение контрольного органа полностью и принимает новое решение; </w:t>
      </w:r>
    </w:p>
    <w:p w:rsid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 xml:space="preserve"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 </w:t>
      </w:r>
    </w:p>
    <w:p w:rsidR="00A05638" w:rsidRPr="003762CB" w:rsidRDefault="003762CB" w:rsidP="0037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CB">
        <w:rPr>
          <w:rFonts w:ascii="Times New Roman" w:hAnsi="Times New Roman" w:cs="Times New Roman"/>
          <w:sz w:val="28"/>
          <w:szCs w:val="28"/>
        </w:rPr>
        <w:t>25. Решение контрольного органа, содержащее обоснование принятого решения, срок и порядок его исполнения, размещается в личном кабинете контролируемого</w:t>
      </w:r>
      <w:r w:rsidRPr="003762CB">
        <w:rPr>
          <w:rFonts w:ascii="Times New Roman" w:hAnsi="Times New Roman" w:cs="Times New Roman"/>
          <w:sz w:val="28"/>
          <w:szCs w:val="28"/>
        </w:rPr>
        <w:t xml:space="preserve"> лица на едином портале государственных и муниципальных </w:t>
      </w:r>
      <w:r w:rsidRPr="003762CB">
        <w:rPr>
          <w:rFonts w:ascii="Times New Roman" w:hAnsi="Times New Roman" w:cs="Times New Roman"/>
          <w:sz w:val="28"/>
          <w:szCs w:val="28"/>
        </w:rPr>
        <w:t>услуг и (или) региональном портале государственных и муниципальных услуг в</w:t>
      </w:r>
      <w:r w:rsidRPr="003762CB">
        <w:rPr>
          <w:rFonts w:ascii="Times New Roman" w:hAnsi="Times New Roman" w:cs="Times New Roman"/>
          <w:sz w:val="28"/>
          <w:szCs w:val="28"/>
        </w:rPr>
        <w:t xml:space="preserve"> </w:t>
      </w:r>
      <w:r w:rsidRPr="003762CB">
        <w:rPr>
          <w:rFonts w:ascii="Times New Roman" w:hAnsi="Times New Roman" w:cs="Times New Roman"/>
          <w:sz w:val="28"/>
          <w:szCs w:val="28"/>
        </w:rPr>
        <w:t>срок не позднее одного рабочего дня со дня его принятия.</w:t>
      </w:r>
    </w:p>
    <w:sectPr w:rsidR="00A05638" w:rsidRPr="0037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53"/>
    <w:rsid w:val="003762CB"/>
    <w:rsid w:val="00A05638"/>
    <w:rsid w:val="00EC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429F1-5109-47A5-8885-4C1E895C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2</cp:revision>
  <dcterms:created xsi:type="dcterms:W3CDTF">2023-05-11T07:25:00Z</dcterms:created>
  <dcterms:modified xsi:type="dcterms:W3CDTF">2023-05-11T07:31:00Z</dcterms:modified>
</cp:coreProperties>
</file>