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18" w:rsidRDefault="00396318" w:rsidP="00396318">
      <w:pPr>
        <w:widowControl w:val="0"/>
        <w:tabs>
          <w:tab w:val="left" w:pos="0"/>
        </w:tabs>
        <w:suppressAutoHyphens w:val="0"/>
        <w:spacing w:line="240" w:lineRule="auto"/>
        <w:ind w:right="-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ПОЛНОМОЧИЯ </w:t>
      </w:r>
    </w:p>
    <w:p w:rsidR="00396318" w:rsidRDefault="00396318" w:rsidP="00396318">
      <w:pPr>
        <w:widowControl w:val="0"/>
        <w:tabs>
          <w:tab w:val="left" w:pos="0"/>
        </w:tabs>
        <w:suppressAutoHyphens w:val="0"/>
        <w:spacing w:line="240" w:lineRule="auto"/>
        <w:ind w:right="-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КАНЕВСКОГО СЕЛЬСКОГО ПОСЕЛЕНИЯ КАНЕВСКОГО РАЙОНА НА 201</w:t>
      </w:r>
      <w:r w:rsidR="00BB68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96318" w:rsidRDefault="00396318" w:rsidP="00396318">
      <w:pPr>
        <w:widowControl w:val="0"/>
        <w:tabs>
          <w:tab w:val="left" w:pos="0"/>
        </w:tabs>
        <w:suppressAutoHyphens w:val="0"/>
        <w:spacing w:line="240" w:lineRule="auto"/>
        <w:ind w:right="-159" w:firstLine="851"/>
        <w:jc w:val="both"/>
        <w:rPr>
          <w:b/>
          <w:sz w:val="28"/>
          <w:szCs w:val="28"/>
        </w:rPr>
      </w:pPr>
    </w:p>
    <w:p w:rsidR="00BB68DE" w:rsidRPr="00BB68DE" w:rsidRDefault="00BB68DE" w:rsidP="00BB68DE">
      <w:pPr>
        <w:widowControl w:val="0"/>
        <w:tabs>
          <w:tab w:val="left" w:pos="0"/>
        </w:tabs>
        <w:suppressAutoHyphens w:val="0"/>
        <w:spacing w:line="240" w:lineRule="auto"/>
        <w:ind w:right="-159" w:firstLine="851"/>
        <w:jc w:val="both"/>
        <w:rPr>
          <w:b/>
          <w:sz w:val="28"/>
          <w:szCs w:val="28"/>
        </w:rPr>
      </w:pPr>
      <w:r w:rsidRPr="00BB68DE">
        <w:rPr>
          <w:b/>
          <w:sz w:val="28"/>
          <w:szCs w:val="28"/>
        </w:rPr>
        <w:t xml:space="preserve">Бюджетные полномочия администрации 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Администрация осуществляет следующие бюджетные полномочия: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 xml:space="preserve">1) </w:t>
      </w:r>
      <w:r w:rsidRPr="00BB68DE">
        <w:rPr>
          <w:bCs/>
          <w:sz w:val="28"/>
          <w:szCs w:val="28"/>
        </w:rPr>
        <w:t xml:space="preserve">обеспечивает составление и представление в Совет проекта </w:t>
      </w:r>
      <w:r w:rsidRPr="00BB68DE">
        <w:rPr>
          <w:sz w:val="28"/>
          <w:szCs w:val="28"/>
        </w:rPr>
        <w:t>местного бюджета;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2) обеспечивает исполнение местного бюджета и составляет отчет об исполнении указанного бюджета для представления его в Совет;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3) осуществляет муниципальные заимствования,</w:t>
      </w:r>
      <w:r w:rsidRPr="00BB68DE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BB68DE">
        <w:rPr>
          <w:sz w:val="28"/>
          <w:szCs w:val="28"/>
        </w:rPr>
        <w:t>управление муниципальным долгом</w:t>
      </w:r>
      <w:r w:rsidRPr="00BB68DE">
        <w:rPr>
          <w:rFonts w:eastAsia="Times New Roman"/>
          <w:kern w:val="0"/>
          <w:sz w:val="28"/>
          <w:szCs w:val="28"/>
          <w:lang w:eastAsia="ru-RU"/>
        </w:rPr>
        <w:t xml:space="preserve"> и управление муниципальными активами,</w:t>
      </w:r>
      <w:r w:rsidRPr="00BB68DE">
        <w:rPr>
          <w:sz w:val="28"/>
          <w:szCs w:val="28"/>
        </w:rPr>
        <w:t xml:space="preserve"> </w:t>
      </w:r>
      <w:r w:rsidRPr="00BB68DE">
        <w:rPr>
          <w:rFonts w:eastAsia="Times New Roman"/>
          <w:kern w:val="0"/>
          <w:sz w:val="28"/>
          <w:szCs w:val="28"/>
          <w:lang w:eastAsia="ru-RU"/>
        </w:rPr>
        <w:t>предоставляет муниципальные гарантии, бюджетные кредиты;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4) организует сбор статистических показателей, характеризующих состояние экономики и социальной сферы поселения, представляет указанные данные органам государственной власти в порядке, установленном Правительством Российской Федерации;</w:t>
      </w:r>
    </w:p>
    <w:p w:rsidR="00BB68DE" w:rsidRPr="00BB68DE" w:rsidRDefault="00BB68DE" w:rsidP="00BB68D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B68DE">
        <w:rPr>
          <w:sz w:val="28"/>
          <w:szCs w:val="28"/>
        </w:rPr>
        <w:t xml:space="preserve">5) устанавливает порядок принятия решений о разработке </w:t>
      </w:r>
      <w:r w:rsidRPr="00BB68DE">
        <w:rPr>
          <w:rFonts w:eastAsia="Times New Roman"/>
          <w:kern w:val="0"/>
          <w:sz w:val="28"/>
          <w:szCs w:val="28"/>
          <w:lang w:eastAsia="ru-RU"/>
        </w:rPr>
        <w:t>муниципальных программ, их формирования и реализации;</w:t>
      </w:r>
    </w:p>
    <w:p w:rsidR="00BB68DE" w:rsidRPr="00BB68DE" w:rsidRDefault="00BB68DE" w:rsidP="00BB68DE">
      <w:pPr>
        <w:widowControl w:val="0"/>
        <w:tabs>
          <w:tab w:val="left" w:pos="0"/>
        </w:tabs>
        <w:suppressAutoHyphens w:val="0"/>
        <w:spacing w:line="240" w:lineRule="auto"/>
        <w:ind w:right="-2"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6) осуществляет иные бюджетные полномочия в соответствии с Бюджетным кодексом Российской Федерации</w:t>
      </w:r>
      <w:r w:rsidRPr="00BB68DE">
        <w:t xml:space="preserve"> </w:t>
      </w:r>
      <w:r w:rsidRPr="00BB68DE">
        <w:rPr>
          <w:sz w:val="28"/>
          <w:szCs w:val="28"/>
        </w:rPr>
        <w:t>и иными нормативными правовыми актами, регулирующими бюджетные правоотношения.</w:t>
      </w:r>
    </w:p>
    <w:p w:rsidR="00BB68DE" w:rsidRPr="00BB68DE" w:rsidRDefault="00BB68DE" w:rsidP="00BB68DE">
      <w:pPr>
        <w:widowControl w:val="0"/>
        <w:tabs>
          <w:tab w:val="left" w:pos="0"/>
        </w:tabs>
        <w:suppressAutoHyphens w:val="0"/>
        <w:spacing w:line="240" w:lineRule="auto"/>
        <w:ind w:right="-2" w:firstLine="851"/>
        <w:jc w:val="both"/>
        <w:rPr>
          <w:sz w:val="28"/>
          <w:szCs w:val="28"/>
        </w:rPr>
      </w:pPr>
    </w:p>
    <w:p w:rsidR="00BB68DE" w:rsidRPr="00BB68DE" w:rsidRDefault="00BB68DE" w:rsidP="00BB68DE">
      <w:pPr>
        <w:widowControl w:val="0"/>
        <w:tabs>
          <w:tab w:val="left" w:pos="0"/>
        </w:tabs>
        <w:suppressAutoHyphens w:val="0"/>
        <w:spacing w:line="240" w:lineRule="auto"/>
        <w:ind w:right="-2" w:firstLine="851"/>
        <w:jc w:val="both"/>
        <w:rPr>
          <w:b/>
          <w:sz w:val="28"/>
          <w:szCs w:val="28"/>
        </w:rPr>
      </w:pPr>
    </w:p>
    <w:p w:rsidR="00BB68DE" w:rsidRPr="00BB68DE" w:rsidRDefault="00BB68DE" w:rsidP="00BB68DE">
      <w:pPr>
        <w:widowControl w:val="0"/>
        <w:tabs>
          <w:tab w:val="left" w:pos="0"/>
        </w:tabs>
        <w:suppressAutoHyphens w:val="0"/>
        <w:spacing w:line="240" w:lineRule="auto"/>
        <w:ind w:right="-2" w:firstLine="851"/>
        <w:jc w:val="both"/>
        <w:rPr>
          <w:b/>
          <w:sz w:val="28"/>
          <w:szCs w:val="28"/>
        </w:rPr>
      </w:pPr>
      <w:r w:rsidRPr="00BB68DE">
        <w:rPr>
          <w:b/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iCs/>
          <w:sz w:val="28"/>
          <w:szCs w:val="28"/>
        </w:rPr>
      </w:pPr>
      <w:r w:rsidRPr="00BB68DE">
        <w:rPr>
          <w:iCs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iCs/>
          <w:sz w:val="28"/>
          <w:szCs w:val="28"/>
        </w:rPr>
      </w:pPr>
      <w:r w:rsidRPr="00BB68DE">
        <w:rPr>
          <w:iCs/>
          <w:sz w:val="28"/>
          <w:szCs w:val="28"/>
        </w:rPr>
        <w:t>3) утверждает схемы водоснабжения и водоотведения поселений;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 xml:space="preserve">4) организует благоустройство территории поселения; 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lastRenderedPageBreak/>
        <w:t>7) организует ритуальные услуги и содержание мест захоронения;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BB68DE" w:rsidRPr="00BB68DE" w:rsidRDefault="00BB68DE" w:rsidP="00BB68D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B68DE">
        <w:rPr>
          <w:sz w:val="28"/>
          <w:szCs w:val="28"/>
        </w:rPr>
        <w:t xml:space="preserve">11) предъявляет иски в суды </w:t>
      </w:r>
      <w:r w:rsidRPr="00BB68DE">
        <w:rPr>
          <w:kern w:val="28"/>
          <w:sz w:val="28"/>
          <w:szCs w:val="28"/>
        </w:rPr>
        <w:t xml:space="preserve">о </w:t>
      </w:r>
      <w:r w:rsidRPr="00BB68DE">
        <w:rPr>
          <w:rFonts w:eastAsia="Times New Roman"/>
          <w:kern w:val="0"/>
          <w:sz w:val="28"/>
          <w:szCs w:val="28"/>
          <w:lang w:eastAsia="ru-RU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13) участвует в организации деятельности по сбору (в том числе раздельному сбору) и транспортированию твердых коммунальных отходов на территории поселения;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B68DE">
        <w:rPr>
          <w:sz w:val="28"/>
          <w:szCs w:val="28"/>
        </w:rPr>
        <w:t>) иные полномочия в соответствии с законодательством.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  <w:r w:rsidRPr="00BB68DE">
        <w:rPr>
          <w:b/>
          <w:sz w:val="28"/>
          <w:szCs w:val="28"/>
        </w:rPr>
        <w:t>Полномочия администрации в области использования автомобильных дорог, осуществления дорожной деятельности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Администрация в области использования автомобильных дорог, осуществления дорожной деятельности</w:t>
      </w:r>
      <w:r w:rsidRPr="00BB68DE">
        <w:rPr>
          <w:b/>
          <w:sz w:val="28"/>
          <w:szCs w:val="28"/>
        </w:rPr>
        <w:t xml:space="preserve"> </w:t>
      </w:r>
      <w:r w:rsidRPr="00BB68DE">
        <w:rPr>
          <w:sz w:val="28"/>
          <w:szCs w:val="28"/>
        </w:rPr>
        <w:t>осуществляет следующие полномочия: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1) осуществляет дорожную деятельность</w:t>
      </w:r>
      <w:r w:rsidRPr="00BB68DE">
        <w:rPr>
          <w:rFonts w:eastAsia="Arial Unicode MS"/>
          <w:b/>
          <w:sz w:val="28"/>
          <w:szCs w:val="28"/>
        </w:rPr>
        <w:t xml:space="preserve"> </w:t>
      </w:r>
      <w:r w:rsidRPr="00BB68DE">
        <w:rPr>
          <w:rFonts w:eastAsia="Arial Unicode MS"/>
          <w:sz w:val="28"/>
          <w:szCs w:val="28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r w:rsidRPr="00BB68DE">
        <w:rPr>
          <w:rFonts w:eastAsia="Arial Unicode MS"/>
          <w:b/>
          <w:sz w:val="28"/>
          <w:szCs w:val="28"/>
        </w:rPr>
        <w:t xml:space="preserve"> </w:t>
      </w:r>
      <w:r w:rsidRPr="00BB68DE">
        <w:rPr>
          <w:rFonts w:eastAsia="Arial Unicode MS"/>
          <w:sz w:val="28"/>
          <w:szCs w:val="28"/>
        </w:rPr>
        <w:t>автомобильных дорог местного значения в границах населенных пунктов поселения;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2) принимает меры к обустройству дорог поселения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3) организует работу объектов сервиса в целях максимального удовлетворения потребностей участников дорожного движения и обеспечения их безопасности;</w:t>
      </w:r>
    </w:p>
    <w:p w:rsidR="00BB68DE" w:rsidRPr="00BB68DE" w:rsidRDefault="00BB68DE" w:rsidP="00BB68D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4) представляет информацию участникам дорожного движения о наличии объектов</w:t>
      </w:r>
      <w:r w:rsidRPr="00BB68DE">
        <w:rPr>
          <w:b/>
          <w:sz w:val="28"/>
          <w:szCs w:val="28"/>
        </w:rPr>
        <w:t xml:space="preserve"> </w:t>
      </w:r>
      <w:r w:rsidRPr="00BB68DE">
        <w:rPr>
          <w:sz w:val="28"/>
          <w:szCs w:val="28"/>
        </w:rPr>
        <w:t>сервиса</w:t>
      </w:r>
      <w:r w:rsidRPr="00BB68DE">
        <w:rPr>
          <w:b/>
          <w:sz w:val="28"/>
          <w:szCs w:val="28"/>
        </w:rPr>
        <w:t xml:space="preserve"> </w:t>
      </w:r>
      <w:r w:rsidRPr="00BB68DE">
        <w:rPr>
          <w:sz w:val="28"/>
          <w:szCs w:val="28"/>
        </w:rPr>
        <w:t xml:space="preserve">и расположении ближайших </w:t>
      </w:r>
      <w:r w:rsidRPr="00BB68DE">
        <w:rPr>
          <w:rFonts w:eastAsia="Times New Roman"/>
          <w:kern w:val="0"/>
          <w:sz w:val="28"/>
          <w:szCs w:val="28"/>
          <w:lang w:eastAsia="ru-RU"/>
        </w:rPr>
        <w:t>медицинских организаций, организаций</w:t>
      </w:r>
      <w:r w:rsidRPr="00BB68DE">
        <w:rPr>
          <w:sz w:val="28"/>
          <w:szCs w:val="28"/>
        </w:rPr>
        <w:t xml:space="preserve"> связи, а равно информацию о безопасных условиях движения на соответствующих участках дорог;</w:t>
      </w:r>
    </w:p>
    <w:p w:rsidR="00BB68DE" w:rsidRPr="00BB68DE" w:rsidRDefault="00BB68DE" w:rsidP="00BB68D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lastRenderedPageBreak/>
        <w:t>5) определяет размер вреда, причиняемого тяжеловесными транспортными средствами при движении по автомобильным дорогам местного значения;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6) иные полномочия, предусмотренные законодательством.</w:t>
      </w:r>
    </w:p>
    <w:p w:rsidR="00BB68DE" w:rsidRPr="00BB68DE" w:rsidRDefault="00BB68DE" w:rsidP="00BB68DE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BB68DE" w:rsidRPr="00BB68DE" w:rsidRDefault="00BB68DE" w:rsidP="00BB68DE">
      <w:pPr>
        <w:spacing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BB68DE">
        <w:rPr>
          <w:rFonts w:eastAsia="Times New Roman"/>
          <w:b/>
          <w:sz w:val="28"/>
          <w:szCs w:val="28"/>
        </w:rPr>
        <w:t>Полномочия администрации в сфере регулирования земельных,</w:t>
      </w:r>
      <w:r w:rsidRPr="00BB68DE">
        <w:rPr>
          <w:b/>
          <w:sz w:val="28"/>
          <w:szCs w:val="28"/>
        </w:rPr>
        <w:t xml:space="preserve"> лесных, водных</w:t>
      </w:r>
      <w:r w:rsidRPr="00BB68DE">
        <w:rPr>
          <w:rFonts w:eastAsia="Times New Roman"/>
          <w:b/>
          <w:sz w:val="28"/>
          <w:szCs w:val="28"/>
        </w:rPr>
        <w:t xml:space="preserve"> отношений и недропользования</w:t>
      </w:r>
    </w:p>
    <w:p w:rsidR="00BB68DE" w:rsidRPr="00BB68DE" w:rsidRDefault="00BB68DE" w:rsidP="00BB68DE">
      <w:pPr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Администрация в сфере регулирования земельных,</w:t>
      </w:r>
      <w:r w:rsidRPr="00BB68DE">
        <w:rPr>
          <w:sz w:val="28"/>
          <w:szCs w:val="28"/>
        </w:rPr>
        <w:t xml:space="preserve"> лесных, водных</w:t>
      </w:r>
      <w:r w:rsidRPr="00BB68DE">
        <w:rPr>
          <w:rFonts w:eastAsia="Times New Roman"/>
          <w:sz w:val="28"/>
          <w:szCs w:val="28"/>
        </w:rPr>
        <w:t xml:space="preserve"> отношений и недропользования:</w:t>
      </w:r>
    </w:p>
    <w:p w:rsidR="00BB68DE" w:rsidRPr="00BB68DE" w:rsidRDefault="00BB68DE" w:rsidP="00BB68DE">
      <w:pPr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1) управляет и распоряжается земельными участками, находящимися в муниципальной собственности;</w:t>
      </w:r>
    </w:p>
    <w:p w:rsidR="00BB68DE" w:rsidRPr="00BB68DE" w:rsidRDefault="00BB68DE" w:rsidP="00BB68DE">
      <w:pPr>
        <w:tabs>
          <w:tab w:val="left" w:pos="500"/>
        </w:tabs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2) предоставляет земельные участки, находящиеся в муниципальной собственности, в случаях, предусмотренных Земельным кодексом Российской Федерации;</w:t>
      </w:r>
    </w:p>
    <w:p w:rsidR="00BB68DE" w:rsidRPr="00BB68DE" w:rsidRDefault="00BB68DE" w:rsidP="00BB68DE">
      <w:pPr>
        <w:tabs>
          <w:tab w:val="left" w:pos="500"/>
        </w:tabs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3) развивает минерально-сырьевую базу для предприятий местной промышленности;</w:t>
      </w:r>
    </w:p>
    <w:p w:rsidR="00BB68DE" w:rsidRPr="00BB68DE" w:rsidRDefault="00BB68DE" w:rsidP="00BB68DE">
      <w:pPr>
        <w:tabs>
          <w:tab w:val="left" w:pos="500"/>
        </w:tabs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4) приостанавливает работы, связанные с пользованием недрами, на земельных участках в случае нарушения положений статьи 18 Закона Российской Федерации</w:t>
      </w:r>
      <w:r w:rsidRPr="00BB68DE">
        <w:rPr>
          <w:rFonts w:eastAsia="Times New Roman"/>
          <w:b/>
          <w:sz w:val="28"/>
          <w:szCs w:val="28"/>
        </w:rPr>
        <w:t xml:space="preserve"> </w:t>
      </w:r>
      <w:r w:rsidRPr="00BB68DE">
        <w:rPr>
          <w:rFonts w:eastAsia="Calibri"/>
          <w:bCs/>
          <w:kern w:val="0"/>
          <w:sz w:val="28"/>
          <w:szCs w:val="28"/>
          <w:lang w:eastAsia="ru-RU"/>
        </w:rPr>
        <w:t>от 21.02.1992 № 2395-1</w:t>
      </w:r>
      <w:r w:rsidRPr="00BB68DE">
        <w:rPr>
          <w:sz w:val="28"/>
          <w:szCs w:val="28"/>
        </w:rPr>
        <w:t xml:space="preserve"> </w:t>
      </w:r>
      <w:r w:rsidRPr="00BB68DE">
        <w:rPr>
          <w:rFonts w:eastAsia="Times New Roman"/>
          <w:sz w:val="28"/>
          <w:szCs w:val="28"/>
        </w:rPr>
        <w:t>«О недрах»;</w:t>
      </w:r>
    </w:p>
    <w:p w:rsidR="00BB68DE" w:rsidRPr="00BB68DE" w:rsidRDefault="00BB68DE" w:rsidP="00BB68DE">
      <w:pPr>
        <w:tabs>
          <w:tab w:val="left" w:pos="500"/>
        </w:tabs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5) 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BB68DE" w:rsidRPr="00BB68DE" w:rsidRDefault="00BB68DE" w:rsidP="00BB68DE">
      <w:pPr>
        <w:tabs>
          <w:tab w:val="left" w:pos="100"/>
        </w:tabs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6) осуществляет использование, охрану, защиту и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BB68DE" w:rsidRPr="00BB68DE" w:rsidRDefault="00BB68DE" w:rsidP="00BB68DE">
      <w:pPr>
        <w:tabs>
          <w:tab w:val="left" w:pos="100"/>
        </w:tabs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7) владеет, пользуется и распоряжается лесными участками, находящимися в муниципальной собственности;</w:t>
      </w:r>
    </w:p>
    <w:p w:rsidR="00BB68DE" w:rsidRPr="00BB68DE" w:rsidRDefault="00BB68DE" w:rsidP="00BB68DE">
      <w:pPr>
        <w:tabs>
          <w:tab w:val="left" w:pos="100"/>
        </w:tabs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8) разрабатывает лесохозяйственный регламент;</w:t>
      </w:r>
    </w:p>
    <w:p w:rsidR="00BB68DE" w:rsidRPr="00BB68DE" w:rsidRDefault="00BB68DE" w:rsidP="00BB68DE">
      <w:pPr>
        <w:spacing w:line="240" w:lineRule="auto"/>
        <w:ind w:right="30"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9) осуществляет мероприятия по обеспечению безопасности людей на водных объектах, охране их жизни и здоровья;</w:t>
      </w:r>
    </w:p>
    <w:p w:rsidR="00BB68DE" w:rsidRPr="00BB68DE" w:rsidRDefault="00BB68DE" w:rsidP="00BB68DE">
      <w:pPr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10) иные полномочия, предусмотренные законодательством.</w:t>
      </w:r>
    </w:p>
    <w:p w:rsidR="00BB68DE" w:rsidRPr="00BB68DE" w:rsidRDefault="00BB68DE" w:rsidP="00BB68DE">
      <w:pPr>
        <w:widowControl w:val="0"/>
        <w:tabs>
          <w:tab w:val="left" w:pos="0"/>
        </w:tabs>
        <w:suppressAutoHyphens w:val="0"/>
        <w:spacing w:line="240" w:lineRule="auto"/>
        <w:ind w:right="-159" w:firstLine="851"/>
        <w:jc w:val="both"/>
        <w:rPr>
          <w:sz w:val="28"/>
          <w:szCs w:val="28"/>
        </w:rPr>
      </w:pPr>
    </w:p>
    <w:p w:rsidR="00BB68DE" w:rsidRPr="00BB68DE" w:rsidRDefault="00BB68DE" w:rsidP="00BB68DE">
      <w:pPr>
        <w:spacing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BB68DE">
        <w:rPr>
          <w:rFonts w:eastAsia="Times New Roman"/>
          <w:b/>
          <w:sz w:val="28"/>
          <w:szCs w:val="28"/>
        </w:rPr>
        <w:t>Полномочия администрации в области социально-культурного обслуживания населения, архивного дела и связи</w:t>
      </w:r>
    </w:p>
    <w:p w:rsidR="00BB68DE" w:rsidRPr="00BB68DE" w:rsidRDefault="00BB68DE" w:rsidP="00BB68DE">
      <w:pPr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Администрация в области социально-культурного обслуживания населения, архивного дела и связи осуществляет следующие полномочия:</w:t>
      </w:r>
    </w:p>
    <w:p w:rsidR="00BB68DE" w:rsidRPr="00BB68DE" w:rsidRDefault="00BB68DE" w:rsidP="00BB68DE">
      <w:pPr>
        <w:widowControl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1) организует библиотечное обслуживание населения, комплектование и обеспечение сохранности</w:t>
      </w:r>
      <w:r w:rsidRPr="00BB68DE">
        <w:rPr>
          <w:rFonts w:eastAsia="Arial Unicode MS"/>
          <w:b/>
          <w:sz w:val="28"/>
          <w:szCs w:val="28"/>
        </w:rPr>
        <w:t xml:space="preserve"> </w:t>
      </w:r>
      <w:r w:rsidRPr="00BB68DE">
        <w:rPr>
          <w:rFonts w:eastAsia="Arial Unicode MS"/>
          <w:sz w:val="28"/>
          <w:szCs w:val="28"/>
        </w:rPr>
        <w:t>библиотечных фондов библиотек поселения;</w:t>
      </w:r>
    </w:p>
    <w:p w:rsidR="00BB68DE" w:rsidRPr="00BB68DE" w:rsidRDefault="00BB68DE" w:rsidP="00BB68DE">
      <w:pPr>
        <w:widowControl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2) создает условия для организации досуга и обеспечения жителей поселения услугами организаций культуры;</w:t>
      </w:r>
    </w:p>
    <w:p w:rsidR="00BB68DE" w:rsidRPr="00BB68DE" w:rsidRDefault="00BB68DE" w:rsidP="00BB68DE">
      <w:pPr>
        <w:widowControl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3) осуществляет сохранение, использование и популяризацию объектов культурного наследия (памятников истории и культуры), находящихся в собственности поселения;</w:t>
      </w:r>
    </w:p>
    <w:p w:rsidR="00BB68DE" w:rsidRPr="00BB68DE" w:rsidRDefault="00BB68DE" w:rsidP="00BB68DE">
      <w:pPr>
        <w:widowControl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 xml:space="preserve">4) создает условия для развития местного традиционного народного </w:t>
      </w:r>
      <w:r w:rsidRPr="00BB68DE">
        <w:rPr>
          <w:rFonts w:eastAsia="Arial Unicode MS"/>
          <w:sz w:val="28"/>
          <w:szCs w:val="28"/>
        </w:rPr>
        <w:lastRenderedPageBreak/>
        <w:t>художественного творчества, участвует в сохранении, возрождении</w:t>
      </w:r>
      <w:r w:rsidRPr="00BB68DE">
        <w:rPr>
          <w:rFonts w:eastAsia="Arial Unicode MS"/>
          <w:b/>
          <w:sz w:val="28"/>
          <w:szCs w:val="28"/>
        </w:rPr>
        <w:t xml:space="preserve"> </w:t>
      </w:r>
      <w:r w:rsidRPr="00BB68DE">
        <w:rPr>
          <w:rFonts w:eastAsia="Arial Unicode MS"/>
          <w:sz w:val="28"/>
          <w:szCs w:val="28"/>
        </w:rPr>
        <w:t>и развитии народных художественных промыслов в поселении;</w:t>
      </w:r>
    </w:p>
    <w:p w:rsidR="00BB68DE" w:rsidRPr="00BB68DE" w:rsidRDefault="00BB68DE" w:rsidP="00BB68DE">
      <w:pPr>
        <w:tabs>
          <w:tab w:val="left" w:pos="-2127"/>
        </w:tabs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5)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BB68DE" w:rsidRPr="00BB68DE" w:rsidRDefault="00BB68DE" w:rsidP="00BB68DE">
      <w:pPr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6) организует и осуществляет мероприятия по работе с детьми и молодежью в поселении;</w:t>
      </w:r>
    </w:p>
    <w:p w:rsidR="00BB68DE" w:rsidRPr="00BB68DE" w:rsidRDefault="00BB68DE" w:rsidP="00BB68DE">
      <w:pPr>
        <w:suppressAutoHyphens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  <w:lang w:eastAsia="ru-RU"/>
        </w:rPr>
      </w:pPr>
      <w:r w:rsidRPr="00BB68DE">
        <w:rPr>
          <w:sz w:val="28"/>
          <w:szCs w:val="28"/>
        </w:rPr>
        <w:t xml:space="preserve">7) осуществляет </w:t>
      </w:r>
      <w:r w:rsidRPr="00BB68DE">
        <w:rPr>
          <w:rFonts w:eastAsia="Calibri"/>
          <w:kern w:val="0"/>
          <w:sz w:val="28"/>
          <w:szCs w:val="28"/>
          <w:lang w:eastAsia="ru-RU"/>
        </w:rPr>
        <w:t>хранение, комплектование (формирование), учет и использование соответствующих архивных документов и архивных фондов;</w:t>
      </w:r>
    </w:p>
    <w:p w:rsidR="00BB68DE" w:rsidRPr="00BB68DE" w:rsidRDefault="00BB68DE" w:rsidP="00BB68DE">
      <w:pPr>
        <w:tabs>
          <w:tab w:val="left" w:pos="450"/>
        </w:tabs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8) 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BB68DE" w:rsidRPr="00BB68DE" w:rsidRDefault="00BB68DE" w:rsidP="00BB68DE">
      <w:pPr>
        <w:tabs>
          <w:tab w:val="left" w:pos="450"/>
        </w:tabs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9) 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BB68DE" w:rsidRPr="00BB68DE" w:rsidRDefault="00BB68DE" w:rsidP="00BB68DE">
      <w:pPr>
        <w:tabs>
          <w:tab w:val="left" w:pos="450"/>
        </w:tabs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BB68DE">
        <w:rPr>
          <w:rFonts w:eastAsia="Times New Roman"/>
          <w:sz w:val="28"/>
          <w:szCs w:val="28"/>
        </w:rPr>
        <w:t>10) оказывает содействие организациям почтовой связи в размещении почтовых ящиков на 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BB68DE" w:rsidRPr="00BB68DE" w:rsidRDefault="00BB68DE" w:rsidP="00BB68DE">
      <w:pPr>
        <w:spacing w:line="240" w:lineRule="auto"/>
        <w:ind w:firstLine="851"/>
        <w:rPr>
          <w:rFonts w:eastAsia="Lucida Sans Unicode"/>
          <w:sz w:val="28"/>
          <w:szCs w:val="28"/>
        </w:rPr>
      </w:pPr>
      <w:r w:rsidRPr="00BB68DE">
        <w:rPr>
          <w:rFonts w:eastAsia="Lucida Sans Unicode"/>
          <w:sz w:val="28"/>
          <w:szCs w:val="28"/>
        </w:rPr>
        <w:t>11) иные полномочия, предусмотренные законодательством.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rPr>
          <w:rFonts w:eastAsia="Arial Unicode MS"/>
          <w:b/>
          <w:sz w:val="28"/>
          <w:szCs w:val="28"/>
        </w:rPr>
      </w:pP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rFonts w:eastAsia="Arial Unicode MS"/>
          <w:b/>
          <w:sz w:val="28"/>
          <w:szCs w:val="28"/>
        </w:rPr>
      </w:pPr>
      <w:bookmarkStart w:id="0" w:name="_GoBack"/>
      <w:bookmarkEnd w:id="0"/>
      <w:r w:rsidRPr="00BB68DE">
        <w:rPr>
          <w:rFonts w:eastAsia="Arial Unicode MS"/>
          <w:b/>
          <w:color w:val="000000"/>
          <w:sz w:val="28"/>
          <w:szCs w:val="28"/>
        </w:rPr>
        <w:t xml:space="preserve">Полномочия администрации в области пожарной безопасности 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Администрация в области пожарной безопасности осуществляет следующие полномочия:</w:t>
      </w:r>
    </w:p>
    <w:p w:rsidR="00BB68DE" w:rsidRPr="00BB68DE" w:rsidRDefault="00BB68DE" w:rsidP="00BB68DE">
      <w:pPr>
        <w:widowControl w:val="0"/>
        <w:numPr>
          <w:ilvl w:val="0"/>
          <w:numId w:val="1"/>
        </w:numPr>
        <w:tabs>
          <w:tab w:val="left" w:pos="70"/>
        </w:tabs>
        <w:suppressAutoHyphens w:val="0"/>
        <w:spacing w:line="240" w:lineRule="auto"/>
        <w:ind w:left="0" w:firstLine="851"/>
        <w:jc w:val="both"/>
        <w:rPr>
          <w:rFonts w:eastAsia="Arial Unicode MS"/>
          <w:sz w:val="28"/>
          <w:szCs w:val="28"/>
        </w:rPr>
      </w:pPr>
      <w:r w:rsidRPr="00BB68DE">
        <w:rPr>
          <w:rFonts w:eastAsia="Arial Unicode MS"/>
          <w:sz w:val="28"/>
          <w:szCs w:val="28"/>
        </w:rPr>
        <w:t>обеспечивает первичные меры пожарной безопасности в границах населенных пунктов поселения;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B68DE" w:rsidRPr="00BB68DE" w:rsidRDefault="00BB68DE" w:rsidP="00BB68DE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3) включает мероприятия по обеспечению пожарной безопасности в планы, схемы и программы развития территории поселения;</w:t>
      </w:r>
    </w:p>
    <w:p w:rsidR="00BB68DE" w:rsidRPr="00BB68DE" w:rsidRDefault="00BB68DE" w:rsidP="00BB68DE">
      <w:pPr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4) оказывает содействие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96318" w:rsidRPr="00FA665B" w:rsidRDefault="00BB68DE" w:rsidP="00BB68DE">
      <w:pPr>
        <w:pStyle w:val="21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BB68DE">
        <w:rPr>
          <w:sz w:val="28"/>
          <w:szCs w:val="28"/>
        </w:rPr>
        <w:t>5) иные полномочия, предусмотренные законодательством</w:t>
      </w:r>
      <w:r w:rsidR="00396318" w:rsidRPr="00FA665B">
        <w:rPr>
          <w:sz w:val="28"/>
          <w:szCs w:val="28"/>
        </w:rPr>
        <w:t>.</w:t>
      </w:r>
    </w:p>
    <w:p w:rsidR="00396318" w:rsidRPr="00FA665B" w:rsidRDefault="00396318" w:rsidP="00396318">
      <w:pPr>
        <w:pStyle w:val="21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396318" w:rsidRPr="00FA665B" w:rsidRDefault="00396318" w:rsidP="00396318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  <w:r w:rsidRPr="00FA665B">
        <w:rPr>
          <w:b/>
          <w:sz w:val="28"/>
          <w:szCs w:val="28"/>
        </w:rPr>
        <w:t>Муниципальный контроль</w:t>
      </w:r>
    </w:p>
    <w:p w:rsidR="00BB68DE" w:rsidRPr="00BB68DE" w:rsidRDefault="00396318" w:rsidP="00BB68D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A665B">
        <w:rPr>
          <w:sz w:val="28"/>
          <w:szCs w:val="28"/>
        </w:rPr>
        <w:t xml:space="preserve">1. </w:t>
      </w:r>
      <w:r w:rsidR="00BB68DE" w:rsidRPr="00BB68DE">
        <w:rPr>
          <w:rFonts w:eastAsia="Times New Roman"/>
          <w:kern w:val="0"/>
          <w:sz w:val="28"/>
          <w:szCs w:val="28"/>
          <w:lang w:eastAsia="ru-RU"/>
        </w:rPr>
        <w:t>К полномочиям администрации в области муниципального контроля относятся:</w:t>
      </w:r>
    </w:p>
    <w:p w:rsidR="00BB68DE" w:rsidRPr="00BB68DE" w:rsidRDefault="00BB68DE" w:rsidP="00BB68D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B68D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1) организация и осуществление муниципального контроля на территории поселения. </w:t>
      </w:r>
      <w:r w:rsidRPr="00BB68DE">
        <w:rPr>
          <w:rFonts w:eastAsia="Times New Roman"/>
          <w:bCs/>
          <w:iCs/>
          <w:kern w:val="0"/>
          <w:sz w:val="28"/>
          <w:szCs w:val="28"/>
          <w:lang w:eastAsia="ru-RU"/>
        </w:rPr>
        <w:t>Перечень видов муниципального контроля и органов местного самоуправления</w:t>
      </w:r>
      <w:r w:rsidRPr="00BB68DE">
        <w:rPr>
          <w:rFonts w:eastAsia="Times New Roman"/>
          <w:kern w:val="0"/>
          <w:sz w:val="28"/>
          <w:szCs w:val="28"/>
          <w:lang w:eastAsia="ru-RU"/>
        </w:rPr>
        <w:t xml:space="preserve"> поселения</w:t>
      </w:r>
      <w:r w:rsidRPr="00BB68DE">
        <w:rPr>
          <w:rFonts w:eastAsia="Times New Roman"/>
          <w:bCs/>
          <w:iCs/>
          <w:kern w:val="0"/>
          <w:sz w:val="28"/>
          <w:szCs w:val="28"/>
          <w:lang w:eastAsia="ru-RU"/>
        </w:rPr>
        <w:t>, уполномоченных на их осуществление, ведется в порядке, установленном Советом</w:t>
      </w:r>
      <w:r w:rsidRPr="00BB68DE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BB68DE" w:rsidRPr="00BB68DE" w:rsidRDefault="00BB68DE" w:rsidP="00BB68D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B68DE">
        <w:rPr>
          <w:rFonts w:eastAsia="Times New Roman"/>
          <w:kern w:val="0"/>
          <w:sz w:val="28"/>
          <w:szCs w:val="28"/>
          <w:lang w:eastAsia="ru-RU"/>
        </w:rPr>
        <w:t xml:space="preserve">2) организация и осуществление регионального государственного контроля (надзора), полномочиями </w:t>
      </w:r>
      <w:proofErr w:type="gramStart"/>
      <w:r w:rsidRPr="00BB68DE">
        <w:rPr>
          <w:rFonts w:eastAsia="Times New Roman"/>
          <w:kern w:val="0"/>
          <w:sz w:val="28"/>
          <w:szCs w:val="28"/>
          <w:lang w:eastAsia="ru-RU"/>
        </w:rPr>
        <w:t>по осуществлению</w:t>
      </w:r>
      <w:proofErr w:type="gramEnd"/>
      <w:r w:rsidRPr="00BB68DE">
        <w:rPr>
          <w:rFonts w:eastAsia="Times New Roman"/>
          <w:kern w:val="0"/>
          <w:sz w:val="28"/>
          <w:szCs w:val="28"/>
          <w:lang w:eastAsia="ru-RU"/>
        </w:rPr>
        <w:t xml:space="preserve"> которого наделены органы местного самоуправления поселения;</w:t>
      </w:r>
    </w:p>
    <w:p w:rsidR="00BB68DE" w:rsidRPr="00BB68DE" w:rsidRDefault="00BB68DE" w:rsidP="00BB68D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B68DE">
        <w:rPr>
          <w:rFonts w:eastAsia="Times New Roman"/>
          <w:kern w:val="0"/>
          <w:sz w:val="28"/>
          <w:szCs w:val="28"/>
          <w:lang w:eastAsia="ru-RU"/>
        </w:rPr>
        <w:t>3) разработка административных регламентов осуществления муниципального контроля в соответствующих сферах деятельности</w:t>
      </w:r>
      <w:r w:rsidRPr="00BB68DE">
        <w:rPr>
          <w:rFonts w:eastAsia="Times New Roman"/>
          <w:b/>
          <w:kern w:val="0"/>
          <w:sz w:val="28"/>
          <w:szCs w:val="28"/>
          <w:lang w:eastAsia="ru-RU"/>
        </w:rPr>
        <w:t xml:space="preserve">, </w:t>
      </w:r>
      <w:r w:rsidRPr="00BB68DE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разработка в соответствии с типовыми административными регламентами, утверждаемыми уполномоченными органами исполнительной власти Краснодарского края, административных регламентов осуществления регионального государственного контроля (надзора), полномочиями </w:t>
      </w:r>
      <w:proofErr w:type="gramStart"/>
      <w:r w:rsidRPr="00BB68DE">
        <w:rPr>
          <w:rFonts w:eastAsia="Times New Roman"/>
          <w:bCs/>
          <w:iCs/>
          <w:kern w:val="0"/>
          <w:sz w:val="28"/>
          <w:szCs w:val="28"/>
          <w:lang w:eastAsia="ru-RU"/>
        </w:rPr>
        <w:t>по осуществлению</w:t>
      </w:r>
      <w:proofErr w:type="gramEnd"/>
      <w:r w:rsidRPr="00BB68DE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которого наделены органы местного самоуправления</w:t>
      </w:r>
      <w:r w:rsidRPr="00BB68DE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BB68DE" w:rsidRPr="00BB68DE" w:rsidRDefault="00BB68DE" w:rsidP="00BB68D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B68DE">
        <w:rPr>
          <w:rFonts w:eastAsia="Times New Roman"/>
          <w:kern w:val="0"/>
          <w:sz w:val="28"/>
          <w:szCs w:val="28"/>
          <w:lang w:eastAsia="ru-RU"/>
        </w:rPr>
        <w:t>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BB68DE" w:rsidRPr="00BB68DE" w:rsidRDefault="00BB68DE" w:rsidP="00BB68D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B68DE">
        <w:rPr>
          <w:rFonts w:eastAsia="Times New Roman"/>
          <w:kern w:val="0"/>
          <w:sz w:val="28"/>
          <w:szCs w:val="28"/>
          <w:lang w:eastAsia="ru-RU"/>
        </w:rPr>
        <w:t>4) осуществление иных предусмотренных федеральными законами, законами и иными нормативными правовыми актами</w:t>
      </w:r>
      <w:r w:rsidRPr="00BB68DE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BB68DE">
        <w:rPr>
          <w:rFonts w:eastAsia="Times New Roman"/>
          <w:kern w:val="0"/>
          <w:sz w:val="28"/>
          <w:szCs w:val="28"/>
          <w:lang w:eastAsia="ru-RU"/>
        </w:rPr>
        <w:t>Краснодарского края полномочий.</w:t>
      </w:r>
    </w:p>
    <w:p w:rsidR="005E6CA4" w:rsidRPr="00396318" w:rsidRDefault="005E6CA4" w:rsidP="00BB68D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</w:pPr>
    </w:p>
    <w:sectPr w:rsidR="005E6CA4" w:rsidRPr="0039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7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4"/>
    <w:rsid w:val="00396318"/>
    <w:rsid w:val="005E6CA4"/>
    <w:rsid w:val="006804E5"/>
    <w:rsid w:val="00A61A14"/>
    <w:rsid w:val="00B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A04A8-6A08-483A-976D-78D88635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E5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04E5"/>
  </w:style>
  <w:style w:type="paragraph" w:customStyle="1" w:styleId="ConsNormal">
    <w:name w:val="ConsNormal"/>
    <w:rsid w:val="006804E5"/>
    <w:pPr>
      <w:widowControl w:val="0"/>
      <w:suppressAutoHyphens/>
      <w:spacing w:after="200" w:line="276" w:lineRule="auto"/>
    </w:pPr>
    <w:rPr>
      <w:rFonts w:ascii="Calibri" w:eastAsia="Arial Unicode MS" w:hAnsi="Calibri" w:cs="font267"/>
      <w:kern w:val="1"/>
      <w:lang w:eastAsia="ar-SA"/>
    </w:rPr>
  </w:style>
  <w:style w:type="paragraph" w:customStyle="1" w:styleId="aaanao">
    <w:name w:val="aa?anao"/>
    <w:basedOn w:val="a"/>
    <w:rsid w:val="006804E5"/>
  </w:style>
  <w:style w:type="paragraph" w:customStyle="1" w:styleId="ConsPlusNormal">
    <w:name w:val="ConsPlusNormal"/>
    <w:rsid w:val="006804E5"/>
    <w:pPr>
      <w:widowControl w:val="0"/>
      <w:suppressAutoHyphens/>
      <w:spacing w:after="200" w:line="276" w:lineRule="auto"/>
    </w:pPr>
    <w:rPr>
      <w:rFonts w:ascii="Calibri" w:eastAsia="Arial Unicode MS" w:hAnsi="Calibri" w:cs="font267"/>
      <w:kern w:val="1"/>
      <w:lang w:eastAsia="ar-SA"/>
    </w:rPr>
  </w:style>
  <w:style w:type="paragraph" w:customStyle="1" w:styleId="ConsPlusNonformat">
    <w:name w:val="ConsPlusNonformat"/>
    <w:basedOn w:val="a"/>
    <w:rsid w:val="006804E5"/>
  </w:style>
  <w:style w:type="paragraph" w:customStyle="1" w:styleId="21">
    <w:name w:val="Основной текст 21"/>
    <w:basedOn w:val="a"/>
    <w:rsid w:val="00396318"/>
  </w:style>
  <w:style w:type="paragraph" w:customStyle="1" w:styleId="WW-2">
    <w:name w:val="WW-Основной текст с отступом 2"/>
    <w:basedOn w:val="a"/>
    <w:rsid w:val="00396318"/>
  </w:style>
  <w:style w:type="paragraph" w:customStyle="1" w:styleId="ConsTitle">
    <w:name w:val="ConsTitle"/>
    <w:rsid w:val="00396318"/>
    <w:pPr>
      <w:widowControl w:val="0"/>
      <w:suppressAutoHyphens/>
      <w:spacing w:after="200" w:line="276" w:lineRule="auto"/>
    </w:pPr>
    <w:rPr>
      <w:rFonts w:ascii="Calibri" w:eastAsia="Arial Unicode MS" w:hAnsi="Calibri" w:cs="font267"/>
      <w:kern w:val="1"/>
      <w:lang w:eastAsia="ar-SA"/>
    </w:rPr>
  </w:style>
  <w:style w:type="character" w:styleId="a3">
    <w:name w:val="Emphasis"/>
    <w:qFormat/>
    <w:rsid w:val="00396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2017-02-20T06:40:00Z</dcterms:created>
  <dcterms:modified xsi:type="dcterms:W3CDTF">2019-05-13T12:11:00Z</dcterms:modified>
</cp:coreProperties>
</file>